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C432" w14:textId="0771C7C6" w:rsidR="002A0D7D" w:rsidRPr="00181137" w:rsidRDefault="002A0D7D" w:rsidP="002A0D7D">
      <w:pPr>
        <w:pStyle w:val="TOC1"/>
        <w:spacing w:before="0"/>
        <w:jc w:val="center"/>
        <w:rPr>
          <w:sz w:val="52"/>
          <w:szCs w:val="52"/>
        </w:rPr>
      </w:pPr>
      <w:bookmarkStart w:id="1" w:name="_Hlk44926507"/>
      <w:r w:rsidRPr="00181137">
        <w:rPr>
          <w:caps w:val="0"/>
          <w:sz w:val="52"/>
          <w:szCs w:val="52"/>
        </w:rPr>
        <w:t>Information</w:t>
      </w:r>
      <w:r w:rsidRPr="00181137">
        <w:rPr>
          <w:rStyle w:val="Hyperlink"/>
          <w:caps w:val="0"/>
          <w:sz w:val="52"/>
          <w:szCs w:val="52"/>
          <w:u w:val="none"/>
        </w:rPr>
        <w:t xml:space="preserve"> </w:t>
      </w:r>
      <w:r w:rsidRPr="00181137">
        <w:rPr>
          <w:rStyle w:val="Hyperlink"/>
          <w:caps w:val="0"/>
          <w:color w:val="000000" w:themeColor="text1"/>
          <w:sz w:val="52"/>
          <w:szCs w:val="52"/>
          <w:u w:val="none"/>
        </w:rPr>
        <w:t>Gathering Report</w:t>
      </w:r>
      <w:r w:rsidRPr="00181137">
        <w:rPr>
          <w:color w:val="000000" w:themeColor="text1"/>
          <w:sz w:val="52"/>
          <w:szCs w:val="52"/>
        </w:rPr>
        <w:t xml:space="preserve"> </w:t>
      </w:r>
      <w:r>
        <w:rPr>
          <w:caps w:val="0"/>
          <w:color w:val="000000" w:themeColor="text1"/>
          <w:sz w:val="52"/>
          <w:szCs w:val="52"/>
        </w:rPr>
        <w:t>and Instructions</w:t>
      </w:r>
    </w:p>
    <w:p w14:paraId="4E3FB9C8" w14:textId="24E1D631" w:rsidR="00243ABC" w:rsidRPr="00B61BD0" w:rsidRDefault="00081FD4" w:rsidP="00243ABC">
      <w:pPr>
        <w:pStyle w:val="BlueprintText"/>
        <w:pBdr>
          <w:bottom w:val="single" w:sz="4" w:space="1" w:color="auto"/>
        </w:pBdr>
        <w:rPr>
          <w:b/>
          <w:i/>
          <w:iCs/>
          <w:color w:val="4169E1"/>
        </w:rPr>
      </w:pPr>
      <w:r w:rsidRPr="009601D1">
        <w:rPr>
          <w:b/>
          <w:i/>
          <w:iCs/>
          <w:color w:val="4169E1"/>
        </w:rPr>
        <w:t>INSTRUCTIONS</w:t>
      </w:r>
      <w:r w:rsidRPr="003A312E">
        <w:rPr>
          <w:bCs/>
          <w:i/>
          <w:iCs/>
          <w:color w:val="4169E1"/>
        </w:rPr>
        <w:t>:</w:t>
      </w:r>
      <w:r w:rsidRPr="00B61BD0">
        <w:rPr>
          <w:i/>
          <w:iCs/>
          <w:color w:val="4169E1"/>
        </w:rPr>
        <w:t xml:space="preserve"> </w:t>
      </w:r>
      <w:r w:rsidR="003276EA" w:rsidRPr="003A312E">
        <w:rPr>
          <w:i/>
          <w:iCs/>
          <w:color w:val="4169E1"/>
        </w:rPr>
        <w:t>U</w:t>
      </w:r>
      <w:r w:rsidRPr="003A312E">
        <w:rPr>
          <w:i/>
          <w:iCs/>
          <w:color w:val="4169E1"/>
        </w:rPr>
        <w:t xml:space="preserve">se of this form is voluntary. Measure developers may use this form to fulfill the information gathering deliverable requirement for a measure under development or being reevaluated during maintenance. </w:t>
      </w:r>
      <w:r w:rsidR="00A75E72">
        <w:rPr>
          <w:i/>
          <w:iCs/>
          <w:color w:val="4169E1"/>
        </w:rPr>
        <w:t>P</w:t>
      </w:r>
      <w:r w:rsidR="00A75E72" w:rsidRPr="00CB24BD">
        <w:rPr>
          <w:i/>
          <w:iCs/>
          <w:color w:val="4169E1"/>
        </w:rPr>
        <w:t>lease note</w:t>
      </w:r>
      <w:r w:rsidR="002D0DEE">
        <w:rPr>
          <w:i/>
          <w:iCs/>
          <w:color w:val="4169E1"/>
        </w:rPr>
        <w:t>:</w:t>
      </w:r>
      <w:r w:rsidR="00A75E72" w:rsidRPr="00CB24BD">
        <w:rPr>
          <w:i/>
          <w:iCs/>
          <w:color w:val="4169E1"/>
        </w:rPr>
        <w:t xml:space="preserve"> </w:t>
      </w:r>
      <w:r w:rsidR="002D0DEE">
        <w:rPr>
          <w:i/>
          <w:iCs/>
          <w:color w:val="4169E1"/>
        </w:rPr>
        <w:t>A</w:t>
      </w:r>
      <w:r w:rsidR="00A75E72" w:rsidRPr="00CB24BD">
        <w:rPr>
          <w:i/>
          <w:iCs/>
          <w:color w:val="4169E1"/>
        </w:rPr>
        <w:t xml:space="preserve">ll CMS measure contract deliverables must meet accessibility standards as mandated in Section 508 of the Rehabilitation Act of 1973. </w:t>
      </w:r>
      <w:r w:rsidR="00E7276B">
        <w:rPr>
          <w:i/>
          <w:iCs/>
          <w:color w:val="4169E1"/>
        </w:rPr>
        <w:t xml:space="preserve">This template is 508 compliant. </w:t>
      </w:r>
      <w:r w:rsidR="0068704A">
        <w:rPr>
          <w:i/>
          <w:iCs/>
          <w:color w:val="4169E1"/>
        </w:rPr>
        <w:t>You may not change the template format or non-italicized text</w:t>
      </w:r>
      <w:r w:rsidR="0068704A" w:rsidRPr="00910F27">
        <w:rPr>
          <w:i/>
          <w:iCs/>
          <w:color w:val="4169E1"/>
        </w:rPr>
        <w:t xml:space="preserve">. </w:t>
      </w:r>
      <w:r w:rsidR="0068704A" w:rsidRPr="00D44D49">
        <w:rPr>
          <w:i/>
          <w:iCs/>
          <w:color w:val="4169E1"/>
        </w:rPr>
        <w:t xml:space="preserve">Any change </w:t>
      </w:r>
      <w:r w:rsidR="00E9373C" w:rsidRPr="003A312E">
        <w:rPr>
          <w:i/>
          <w:iCs/>
          <w:color w:val="4169E1"/>
        </w:rPr>
        <w:t xml:space="preserve">could negatively impact 508 compliance and result in delays in the CMS review process. For guidance about 508 compliance, </w:t>
      </w:r>
      <w:r w:rsidR="007150ED">
        <w:rPr>
          <w:i/>
          <w:iCs/>
          <w:color w:val="4169E1"/>
        </w:rPr>
        <w:t>CMS’s</w:t>
      </w:r>
      <w:r w:rsidR="001A3E5C" w:rsidRPr="007150ED">
        <w:rPr>
          <w:i/>
          <w:iCs/>
        </w:rPr>
        <w:t xml:space="preserve"> </w:t>
      </w:r>
      <w:hyperlink r:id="rId8" w:history="1">
        <w:r w:rsidR="001A3E5C" w:rsidRPr="008904DD">
          <w:rPr>
            <w:rStyle w:val="Hyperlink"/>
            <w:i/>
            <w:iCs/>
          </w:rPr>
          <w:t>Creating Accessible Products</w:t>
        </w:r>
      </w:hyperlink>
      <w:r w:rsidR="004A063A">
        <w:rPr>
          <w:noProof/>
        </w:rPr>
        <w:drawing>
          <wp:inline distT="0" distB="0" distL="0" distR="0" wp14:anchorId="4F954AD3" wp14:editId="2D645E77">
            <wp:extent cx="133350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DEE">
        <w:rPr>
          <w:rStyle w:val="FootnoteReference"/>
          <w:i/>
          <w:iCs/>
          <w:color w:val="0563C1" w:themeColor="hyperlink"/>
          <w:u w:val="single"/>
        </w:rPr>
        <w:footnoteReference w:id="1"/>
      </w:r>
      <w:r w:rsidR="001A3E5C">
        <w:rPr>
          <w:i/>
          <w:iCs/>
        </w:rPr>
        <w:t xml:space="preserve"> </w:t>
      </w:r>
      <w:r w:rsidR="0077199A" w:rsidRPr="0077199A">
        <w:rPr>
          <w:i/>
          <w:iCs/>
          <w:color w:val="4169E1"/>
        </w:rPr>
        <w:t xml:space="preserve">website </w:t>
      </w:r>
      <w:r w:rsidR="00E9373C" w:rsidRPr="003A312E">
        <w:rPr>
          <w:i/>
          <w:iCs/>
          <w:color w:val="4169E1"/>
        </w:rPr>
        <w:t>may be a helpful resource.</w:t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="00E9373C" w:rsidRPr="00B61BD0">
        <w:rPr>
          <w:b/>
          <w:bCs/>
          <w:i/>
          <w:iCs/>
          <w:color w:val="4169E1"/>
        </w:rPr>
        <w:t>NOTE TO NON-CMS CONTRACTED MEASURE DEVELOPERS OR NON-MEASURE DEVELOPERS:</w:t>
      </w:r>
      <w:r w:rsidR="00E9373C" w:rsidRPr="00B61BD0">
        <w:rPr>
          <w:i/>
          <w:iCs/>
          <w:color w:val="4169E1"/>
        </w:rPr>
        <w:t xml:space="preserve"> </w:t>
      </w:r>
      <w:r w:rsidR="003276EA" w:rsidRPr="00B61BD0">
        <w:rPr>
          <w:i/>
          <w:iCs/>
          <w:color w:val="4169E1"/>
        </w:rPr>
        <w:t xml:space="preserve">You may use this </w:t>
      </w:r>
      <w:r w:rsidRPr="00B61BD0">
        <w:rPr>
          <w:i/>
          <w:iCs/>
          <w:color w:val="4169E1"/>
        </w:rPr>
        <w:t>outline</w:t>
      </w:r>
      <w:r w:rsidR="003276EA" w:rsidRPr="00B61BD0">
        <w:rPr>
          <w:i/>
          <w:iCs/>
          <w:color w:val="4169E1"/>
        </w:rPr>
        <w:t xml:space="preserve"> </w:t>
      </w:r>
      <w:r w:rsidRPr="00B61BD0">
        <w:rPr>
          <w:i/>
          <w:iCs/>
          <w:color w:val="4169E1"/>
        </w:rPr>
        <w:t>for non-measure development information gathering activities. If there are headings that do not apply to your report, you may omit or modify them as you see fit.</w:t>
      </w:r>
      <w:bookmarkEnd w:id="1"/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="00A75E72" w:rsidRPr="00A610B9">
        <w:rPr>
          <w:b/>
          <w:i/>
          <w:iCs/>
          <w:color w:val="4169E1"/>
        </w:rPr>
        <w:t xml:space="preserve">PLEASE DELETE THIS </w:t>
      </w:r>
      <w:r w:rsidR="00A75E72">
        <w:rPr>
          <w:b/>
          <w:i/>
          <w:iCs/>
          <w:color w:val="4169E1"/>
        </w:rPr>
        <w:t xml:space="preserve">INTRODUCTORY </w:t>
      </w:r>
      <w:r w:rsidR="00A75E72" w:rsidRPr="00A610B9">
        <w:rPr>
          <w:b/>
          <w:i/>
          <w:iCs/>
          <w:color w:val="4169E1"/>
        </w:rPr>
        <w:t xml:space="preserve">SECTION </w:t>
      </w:r>
      <w:r w:rsidR="00DF402E">
        <w:rPr>
          <w:b/>
          <w:i/>
          <w:iCs/>
          <w:color w:val="4169E1"/>
        </w:rPr>
        <w:t>(TEXT ABOVE THE LINE)</w:t>
      </w:r>
      <w:r w:rsidR="00DF402E" w:rsidRPr="0051024F">
        <w:rPr>
          <w:b/>
          <w:i/>
          <w:color w:val="4169E1"/>
        </w:rPr>
        <w:t xml:space="preserve"> </w:t>
      </w:r>
      <w:r w:rsidR="00A75E72" w:rsidRPr="00A610B9">
        <w:rPr>
          <w:b/>
          <w:i/>
          <w:iCs/>
          <w:color w:val="4169E1"/>
        </w:rPr>
        <w:t xml:space="preserve">AND </w:t>
      </w:r>
      <w:r w:rsidR="00A75E72">
        <w:rPr>
          <w:b/>
          <w:i/>
          <w:iCs/>
          <w:color w:val="4169E1"/>
        </w:rPr>
        <w:t xml:space="preserve">REPLACE </w:t>
      </w:r>
      <w:r w:rsidR="00A75E72" w:rsidRPr="00A610B9">
        <w:rPr>
          <w:b/>
          <w:i/>
          <w:iCs/>
          <w:color w:val="4169E1"/>
        </w:rPr>
        <w:t xml:space="preserve">THE FORM-RELATED REFERENCES SHOWN ON </w:t>
      </w:r>
      <w:r w:rsidR="00A75E72">
        <w:rPr>
          <w:b/>
          <w:i/>
          <w:iCs/>
          <w:color w:val="4169E1"/>
        </w:rPr>
        <w:t xml:space="preserve">THE LAST PAGE OF THE FORM WITH YOUR OWN REFERENCES </w:t>
      </w:r>
      <w:r w:rsidR="00A75E72" w:rsidRPr="00A610B9">
        <w:rPr>
          <w:b/>
          <w:i/>
          <w:iCs/>
          <w:color w:val="4169E1"/>
        </w:rPr>
        <w:t>BEFORE SUBMISSION</w:t>
      </w:r>
      <w:r w:rsidR="00A75E72">
        <w:rPr>
          <w:b/>
          <w:i/>
          <w:iCs/>
          <w:color w:val="4169E1"/>
        </w:rPr>
        <w:t xml:space="preserve">. </w:t>
      </w:r>
      <w:r w:rsidR="008A3EE3">
        <w:rPr>
          <w:b/>
          <w:i/>
          <w:iCs/>
          <w:color w:val="4169E1"/>
        </w:rPr>
        <w:t>CMS REQUIRES NO SPECIFIC FORMAT FOR REFERENCES BUT BE COMPLETE AND CONSISTENT</w:t>
      </w:r>
      <w:r w:rsidR="00F203AF">
        <w:rPr>
          <w:b/>
          <w:i/>
          <w:iCs/>
          <w:color w:val="4169E1"/>
        </w:rPr>
        <w:t>.</w:t>
      </w:r>
      <w:r w:rsidR="00A3490C">
        <w:rPr>
          <w:b/>
          <w:i/>
          <w:iCs/>
          <w:color w:val="4169E1"/>
        </w:rPr>
        <w:br/>
      </w:r>
      <w:r w:rsidR="00A3490C">
        <w:rPr>
          <w:b/>
          <w:i/>
          <w:iCs/>
          <w:color w:val="4169E1"/>
        </w:rPr>
        <w:br/>
      </w:r>
      <w:r w:rsidR="00A75E72">
        <w:rPr>
          <w:b/>
          <w:i/>
          <w:iCs/>
          <w:color w:val="4169E1"/>
        </w:rPr>
        <w:t>CMS-CONTRACTED</w:t>
      </w:r>
      <w:r w:rsidR="00DF5F77" w:rsidRPr="00C61C93">
        <w:rPr>
          <w:b/>
          <w:bCs/>
          <w:i/>
          <w:iCs/>
          <w:color w:val="4169E1"/>
        </w:rPr>
        <w:t xml:space="preserve"> MEASURE DEVELOPERS MUST USE THE MOST CURRENT PUBLISHED VERSION OF ALL TEMPLATES AND SHOULD CHECK THE </w:t>
      </w:r>
      <w:hyperlink r:id="rId10" w:history="1">
        <w:r w:rsidR="0077199A" w:rsidRPr="0077199A">
          <w:rPr>
            <w:rStyle w:val="Hyperlink"/>
            <w:b/>
            <w:bCs/>
            <w:i/>
            <w:iCs/>
          </w:rPr>
          <w:t>CMS MMS HUB</w:t>
        </w:r>
      </w:hyperlink>
      <w:r w:rsidR="005664A6" w:rsidRPr="00B61BD0">
        <w:rPr>
          <w:noProof/>
          <w:color w:val="4169E1"/>
        </w:rPr>
        <w:drawing>
          <wp:inline distT="0" distB="0" distL="0" distR="0" wp14:anchorId="1FE05111" wp14:editId="7B92CEE4">
            <wp:extent cx="133350" cy="133350"/>
            <wp:effectExtent l="0" t="0" r="0" b="0"/>
            <wp:docPr id="7" name="Picture 7" descr="External lin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link ic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F77" w:rsidRPr="00C61C93">
        <w:rPr>
          <w:b/>
          <w:bCs/>
          <w:i/>
          <w:iCs/>
          <w:color w:val="4169E1"/>
        </w:rPr>
        <w:t xml:space="preserve"> FOR UPDATES BEFORE SUBMISSION</w:t>
      </w:r>
      <w:r w:rsidR="00DF5F77">
        <w:rPr>
          <w:b/>
          <w:bCs/>
          <w:i/>
          <w:iCs/>
          <w:color w:val="4169E1"/>
        </w:rPr>
        <w:t>.</w:t>
      </w:r>
      <w:r w:rsidR="007100F0" w:rsidRPr="007100F0">
        <w:rPr>
          <w:b/>
          <w:bCs/>
          <w:i/>
          <w:iCs/>
          <w:color w:val="4169E1"/>
        </w:rPr>
        <w:t xml:space="preserve"> </w:t>
      </w:r>
      <w:r w:rsidR="00A3490C">
        <w:rPr>
          <w:b/>
          <w:bCs/>
          <w:i/>
          <w:iCs/>
          <w:color w:val="4169E1"/>
        </w:rPr>
        <w:br/>
      </w:r>
    </w:p>
    <w:p w14:paraId="2AD135F8" w14:textId="18A5E30E" w:rsidR="0053082C" w:rsidRDefault="00920927" w:rsidP="00A3490C">
      <w:pPr>
        <w:pStyle w:val="ListParagraph"/>
        <w:spacing w:before="240" w:after="120"/>
        <w:ind w:left="0"/>
        <w:rPr>
          <w:b/>
          <w:bCs/>
          <w:sz w:val="24"/>
          <w:szCs w:val="24"/>
        </w:rPr>
      </w:pPr>
      <w:r w:rsidRPr="00081FD4">
        <w:rPr>
          <w:b/>
          <w:bCs/>
          <w:sz w:val="28"/>
          <w:szCs w:val="28"/>
        </w:rPr>
        <w:t>Cover Page</w:t>
      </w:r>
      <w:r w:rsidR="00A3490C">
        <w:rPr>
          <w:b/>
          <w:bCs/>
          <w:sz w:val="28"/>
          <w:szCs w:val="28"/>
        </w:rPr>
        <w:br/>
      </w:r>
      <w:r w:rsidR="00A3490C">
        <w:rPr>
          <w:b/>
          <w:bCs/>
          <w:sz w:val="28"/>
          <w:szCs w:val="28"/>
        </w:rPr>
        <w:br/>
      </w:r>
      <w:r w:rsidR="00E660A6" w:rsidRPr="00B61BD0">
        <w:rPr>
          <w:i/>
          <w:iCs/>
          <w:color w:val="4169E1"/>
        </w:rPr>
        <w:t>Include a cover page list</w:t>
      </w:r>
      <w:r w:rsidR="00EB52B3">
        <w:rPr>
          <w:i/>
          <w:iCs/>
          <w:color w:val="4169E1"/>
        </w:rPr>
        <w:t>ing</w:t>
      </w:r>
      <w:r w:rsidR="00E660A6" w:rsidRPr="00B61BD0">
        <w:rPr>
          <w:i/>
          <w:iCs/>
          <w:color w:val="4169E1"/>
        </w:rPr>
        <w:t xml:space="preserve"> the task order title and contract number, measure developer contact information, and Contracting Officer’s Representative name and contact information</w:t>
      </w:r>
      <w:r w:rsidR="00BD5606" w:rsidRPr="00B61BD0">
        <w:rPr>
          <w:i/>
          <w:iCs/>
          <w:color w:val="4169E1"/>
        </w:rPr>
        <w:t>.</w:t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="00954111" w:rsidRPr="00954111">
        <w:rPr>
          <w:b/>
          <w:bCs/>
          <w:sz w:val="28"/>
          <w:szCs w:val="28"/>
        </w:rPr>
        <w:t>Table of Contents</w:t>
      </w:r>
      <w:r w:rsidR="00A3490C">
        <w:rPr>
          <w:b/>
          <w:bCs/>
          <w:sz w:val="28"/>
          <w:szCs w:val="28"/>
        </w:rPr>
        <w:br/>
      </w:r>
      <w:r w:rsidR="00A3490C">
        <w:rPr>
          <w:b/>
          <w:bCs/>
          <w:sz w:val="28"/>
          <w:szCs w:val="28"/>
        </w:rPr>
        <w:br/>
      </w:r>
      <w:r w:rsidR="00E660A6" w:rsidRPr="00B61BD0">
        <w:rPr>
          <w:i/>
          <w:iCs/>
          <w:color w:val="4169E1"/>
        </w:rPr>
        <w:t>Include a table of contents on a separate page</w:t>
      </w:r>
      <w:r w:rsidR="002D5D87" w:rsidRPr="00B61BD0">
        <w:rPr>
          <w:i/>
          <w:iCs/>
          <w:color w:val="4169E1"/>
        </w:rPr>
        <w:t>.</w:t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="00954111" w:rsidRPr="00954111">
        <w:rPr>
          <w:b/>
          <w:bCs/>
          <w:sz w:val="28"/>
          <w:szCs w:val="28"/>
        </w:rPr>
        <w:t>Executive Summary</w:t>
      </w:r>
      <w:r w:rsidR="00A3490C">
        <w:rPr>
          <w:b/>
          <w:bCs/>
          <w:sz w:val="28"/>
          <w:szCs w:val="28"/>
        </w:rPr>
        <w:br/>
      </w:r>
      <w:r w:rsidR="00A3490C">
        <w:rPr>
          <w:b/>
          <w:bCs/>
          <w:sz w:val="28"/>
          <w:szCs w:val="28"/>
        </w:rPr>
        <w:br/>
      </w:r>
      <w:r w:rsidR="00954111" w:rsidRPr="00954111">
        <w:rPr>
          <w:b/>
          <w:bCs/>
          <w:iCs/>
        </w:rPr>
        <w:t>Background and significance</w:t>
      </w:r>
      <w:r w:rsidR="00954111" w:rsidRPr="00954111">
        <w:rPr>
          <w:b/>
          <w:bCs/>
        </w:rPr>
        <w:t xml:space="preserve"> </w:t>
      </w:r>
      <w:r w:rsidR="00A3490C">
        <w:rPr>
          <w:b/>
          <w:bCs/>
        </w:rPr>
        <w:br/>
      </w:r>
      <w:r w:rsidR="00A3490C">
        <w:rPr>
          <w:b/>
          <w:bCs/>
        </w:rPr>
        <w:br/>
      </w:r>
      <w:r w:rsidR="00954111" w:rsidRPr="00B61BD0">
        <w:rPr>
          <w:i/>
          <w:iCs/>
          <w:color w:val="4169E1"/>
        </w:rPr>
        <w:t>Include a description of the problem addressed, purpose of measurement, and anticipated outcome of measurement</w:t>
      </w:r>
      <w:r w:rsidR="00E660A6" w:rsidRPr="00B61BD0">
        <w:rPr>
          <w:i/>
          <w:iCs/>
          <w:color w:val="4169E1"/>
        </w:rPr>
        <w:t>.</w:t>
      </w:r>
      <w:r w:rsidR="002E461C" w:rsidRPr="00B61BD0">
        <w:rPr>
          <w:i/>
          <w:iCs/>
          <w:color w:val="4169E1"/>
        </w:rPr>
        <w:t xml:space="preserve"> The measure developer should clearly define the nature and scope of the measure concept and its relation to health</w:t>
      </w:r>
      <w:r w:rsidR="00EB52B3">
        <w:rPr>
          <w:i/>
          <w:iCs/>
          <w:color w:val="4169E1"/>
        </w:rPr>
        <w:t xml:space="preserve"> </w:t>
      </w:r>
      <w:r w:rsidR="002E461C" w:rsidRPr="00B61BD0">
        <w:rPr>
          <w:i/>
          <w:iCs/>
          <w:color w:val="4169E1"/>
        </w:rPr>
        <w:t xml:space="preserve">care needs and quality improvement. </w:t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lastRenderedPageBreak/>
        <w:br/>
      </w:r>
      <w:r w:rsidR="000E5AF2">
        <w:rPr>
          <w:b/>
          <w:bCs/>
          <w:sz w:val="28"/>
          <w:szCs w:val="28"/>
        </w:rPr>
        <w:t>Environmental Scan</w:t>
      </w:r>
      <w:r w:rsidR="00A3490C">
        <w:rPr>
          <w:b/>
          <w:bCs/>
          <w:sz w:val="28"/>
          <w:szCs w:val="28"/>
        </w:rPr>
        <w:br/>
      </w:r>
      <w:r w:rsidR="00A3490C">
        <w:rPr>
          <w:b/>
          <w:bCs/>
          <w:sz w:val="28"/>
          <w:szCs w:val="28"/>
        </w:rPr>
        <w:br/>
      </w:r>
      <w:r w:rsidR="000E5AF2" w:rsidRPr="00B61BD0">
        <w:rPr>
          <w:i/>
          <w:iCs/>
          <w:color w:val="4169E1"/>
        </w:rPr>
        <w:t>See the</w:t>
      </w:r>
      <w:r w:rsidR="00F203AF">
        <w:rPr>
          <w:i/>
          <w:iCs/>
          <w:color w:val="4169E1"/>
        </w:rPr>
        <w:t xml:space="preserve"> </w:t>
      </w:r>
      <w:r w:rsidR="000E5AF2" w:rsidRPr="00B61BD0">
        <w:rPr>
          <w:i/>
          <w:iCs/>
          <w:color w:val="4169E1"/>
        </w:rPr>
        <w:t>supplemental material</w:t>
      </w:r>
      <w:r w:rsidR="002E461C" w:rsidRPr="00B61BD0">
        <w:rPr>
          <w:i/>
          <w:iCs/>
          <w:color w:val="4169E1"/>
        </w:rPr>
        <w:t xml:space="preserve">, </w:t>
      </w:r>
      <w:hyperlink r:id="rId13" w:history="1">
        <w:r w:rsidR="002E461C" w:rsidRPr="008904DD">
          <w:rPr>
            <w:rStyle w:val="Hyperlink"/>
            <w:i/>
            <w:iCs/>
          </w:rPr>
          <w:t>Environmental Scans for Quality Measurement</w:t>
        </w:r>
      </w:hyperlink>
      <w:r w:rsidR="00F203AF" w:rsidRPr="00B61BD0">
        <w:rPr>
          <w:noProof/>
          <w:color w:val="4169E1"/>
        </w:rPr>
        <w:drawing>
          <wp:inline distT="0" distB="0" distL="0" distR="0" wp14:anchorId="2A748C25" wp14:editId="54312329">
            <wp:extent cx="133350" cy="133350"/>
            <wp:effectExtent l="0" t="0" r="0" b="0"/>
            <wp:docPr id="6" name="Picture 6" descr="External lin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link ic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61C" w:rsidRPr="00B61BD0">
        <w:rPr>
          <w:i/>
          <w:iCs/>
          <w:color w:val="4169E1"/>
        </w:rPr>
        <w:t>.</w:t>
      </w:r>
      <w:r w:rsidR="00A3490C">
        <w:rPr>
          <w:i/>
          <w:iCs/>
          <w:color w:val="4169E1"/>
        </w:rPr>
        <w:br/>
      </w:r>
    </w:p>
    <w:p w14:paraId="1BDBC2DC" w14:textId="4E36AD08" w:rsidR="00954111" w:rsidRPr="00B61BD0" w:rsidRDefault="00954111" w:rsidP="00A3490C">
      <w:pPr>
        <w:pStyle w:val="ListParagraph"/>
        <w:spacing w:before="240" w:after="120"/>
        <w:ind w:left="0"/>
        <w:rPr>
          <w:i/>
          <w:iCs/>
          <w:color w:val="4169E1"/>
        </w:rPr>
      </w:pPr>
      <w:r w:rsidRPr="00081FD4">
        <w:rPr>
          <w:b/>
          <w:bCs/>
          <w:sz w:val="24"/>
          <w:szCs w:val="24"/>
        </w:rPr>
        <w:t>Literature Review</w:t>
      </w:r>
      <w:r w:rsidR="00A3490C">
        <w:rPr>
          <w:b/>
          <w:bCs/>
          <w:sz w:val="24"/>
          <w:szCs w:val="24"/>
        </w:rPr>
        <w:br/>
      </w:r>
      <w:r w:rsidR="00A3490C">
        <w:rPr>
          <w:b/>
          <w:bCs/>
          <w:sz w:val="24"/>
          <w:szCs w:val="24"/>
        </w:rPr>
        <w:br/>
      </w:r>
      <w:r w:rsidR="009A6A5D" w:rsidRPr="00B61BD0">
        <w:rPr>
          <w:i/>
          <w:iCs/>
          <w:color w:val="4169E1"/>
        </w:rPr>
        <w:t xml:space="preserve">Organize this section of the report according to the subheadings listed in </w:t>
      </w:r>
      <w:r w:rsidR="009A6A5D" w:rsidRPr="00B61BD0">
        <w:rPr>
          <w:b/>
          <w:bCs/>
          <w:i/>
          <w:iCs/>
          <w:color w:val="4169E1"/>
        </w:rPr>
        <w:t>bold</w:t>
      </w:r>
      <w:r w:rsidR="009A6A5D" w:rsidRPr="00B61BD0">
        <w:rPr>
          <w:i/>
          <w:iCs/>
          <w:color w:val="4169E1"/>
        </w:rPr>
        <w:t>.</w:t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Pr="00462088">
        <w:rPr>
          <w:b/>
          <w:bCs/>
        </w:rPr>
        <w:t>Search methods</w:t>
      </w:r>
      <w:r w:rsidR="00A3490C">
        <w:rPr>
          <w:b/>
          <w:bCs/>
        </w:rPr>
        <w:br/>
      </w:r>
      <w:r w:rsidR="00A3490C">
        <w:rPr>
          <w:b/>
          <w:bCs/>
        </w:rPr>
        <w:br/>
      </w:r>
      <w:r w:rsidR="000E243F" w:rsidRPr="00B61BD0">
        <w:rPr>
          <w:i/>
          <w:iCs/>
          <w:color w:val="4169E1"/>
        </w:rPr>
        <w:t>I</w:t>
      </w:r>
      <w:r w:rsidRPr="00B61BD0">
        <w:rPr>
          <w:i/>
          <w:iCs/>
          <w:color w:val="4169E1"/>
        </w:rPr>
        <w:t>nclud</w:t>
      </w:r>
      <w:r w:rsidR="000E243F" w:rsidRPr="00B61BD0">
        <w:rPr>
          <w:i/>
          <w:iCs/>
          <w:color w:val="4169E1"/>
        </w:rPr>
        <w:t>e</w:t>
      </w:r>
      <w:r w:rsidRPr="00B61BD0">
        <w:rPr>
          <w:i/>
          <w:iCs/>
          <w:color w:val="4169E1"/>
        </w:rPr>
        <w:t xml:space="preserve"> a complete explanation of research tools used</w:t>
      </w:r>
      <w:r w:rsidR="00F203AF">
        <w:rPr>
          <w:i/>
          <w:iCs/>
          <w:color w:val="4169E1"/>
        </w:rPr>
        <w:t>, e.g.,</w:t>
      </w:r>
    </w:p>
    <w:p w14:paraId="58CF3F2C" w14:textId="03C30608" w:rsidR="00954111" w:rsidRPr="00B61BD0" w:rsidRDefault="007963EB" w:rsidP="005B564A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o</w:t>
      </w:r>
      <w:r w:rsidR="00954111" w:rsidRPr="00B61BD0">
        <w:rPr>
          <w:rStyle w:val="Hyperlink"/>
          <w:i/>
          <w:iCs/>
          <w:color w:val="4169E1"/>
          <w:u w:val="none"/>
        </w:rPr>
        <w:t>nline publication directories</w:t>
      </w:r>
    </w:p>
    <w:p w14:paraId="21B75F3E" w14:textId="2C92054B" w:rsidR="00954111" w:rsidRPr="00B61BD0" w:rsidRDefault="00AC6A2B" w:rsidP="005B564A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s</w:t>
      </w:r>
      <w:r w:rsidR="00954111" w:rsidRPr="00B61BD0">
        <w:rPr>
          <w:rStyle w:val="Hyperlink"/>
          <w:i/>
          <w:iCs/>
          <w:color w:val="4169E1"/>
          <w:u w:val="none"/>
        </w:rPr>
        <w:t>ources selected from traditional journal</w:t>
      </w:r>
      <w:r w:rsidR="00954111" w:rsidRPr="00B77594">
        <w:rPr>
          <w:rStyle w:val="Hyperlink"/>
          <w:i/>
          <w:iCs/>
          <w:color w:val="4169E1"/>
          <w:u w:val="none"/>
        </w:rPr>
        <w:t xml:space="preserve">s and </w:t>
      </w:r>
      <w:hyperlink w:anchor="GreyLiterature" w:history="1">
        <w:r w:rsidR="00954111" w:rsidRPr="00B77594">
          <w:rPr>
            <w:rStyle w:val="Hyperlink"/>
            <w:i/>
            <w:iCs/>
            <w:color w:val="4169E1"/>
            <w:u w:val="none"/>
          </w:rPr>
          <w:t>grey literature</w:t>
        </w:r>
      </w:hyperlink>
      <w:r w:rsidR="00954111" w:rsidRPr="00B77594">
        <w:rPr>
          <w:rStyle w:val="Hyperlink"/>
          <w:i/>
          <w:iCs/>
          <w:color w:val="4169E1"/>
          <w:u w:val="none"/>
        </w:rPr>
        <w:t xml:space="preserve"> (e.g</w:t>
      </w:r>
      <w:r w:rsidR="00954111" w:rsidRPr="00B61BD0">
        <w:rPr>
          <w:rStyle w:val="Hyperlink"/>
          <w:i/>
          <w:iCs/>
          <w:color w:val="4169E1"/>
          <w:u w:val="none"/>
        </w:rPr>
        <w:t>., website, conference proceedings)</w:t>
      </w:r>
    </w:p>
    <w:p w14:paraId="12CD825A" w14:textId="099AB352" w:rsidR="00954111" w:rsidRPr="00B61BD0" w:rsidRDefault="00AC6A2B" w:rsidP="00546560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k</w:t>
      </w:r>
      <w:r w:rsidR="00954111" w:rsidRPr="00B61BD0">
        <w:rPr>
          <w:rStyle w:val="Hyperlink"/>
          <w:i/>
          <w:iCs/>
          <w:color w:val="4169E1"/>
          <w:u w:val="none"/>
        </w:rPr>
        <w:t>eyword combinations</w:t>
      </w:r>
    </w:p>
    <w:p w14:paraId="710E6C57" w14:textId="3C8084EC" w:rsidR="00954111" w:rsidRPr="00B61BD0" w:rsidRDefault="00CF24EC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B</w:t>
      </w:r>
      <w:r w:rsidR="00954111" w:rsidRPr="00B61BD0">
        <w:rPr>
          <w:rStyle w:val="Hyperlink"/>
          <w:i/>
          <w:iCs/>
          <w:color w:val="4169E1"/>
          <w:u w:val="none"/>
        </w:rPr>
        <w:t xml:space="preserve">oolean logic used to find studies and </w:t>
      </w:r>
      <w:hyperlink w:anchor="Guidelines" w:history="1">
        <w:r w:rsidR="00954111" w:rsidRPr="00B61BD0">
          <w:rPr>
            <w:rStyle w:val="Hyperlink"/>
            <w:i/>
            <w:iCs/>
            <w:color w:val="4169E1"/>
            <w:u w:val="none"/>
          </w:rPr>
          <w:t>clinical practice guidelines</w:t>
        </w:r>
      </w:hyperlink>
    </w:p>
    <w:p w14:paraId="7500C7CB" w14:textId="4AE64119" w:rsidR="000E243F" w:rsidRPr="00B61BD0" w:rsidRDefault="00A3490C" w:rsidP="00B77594">
      <w:pPr>
        <w:pStyle w:val="ListParagraph"/>
        <w:spacing w:before="240" w:after="120"/>
        <w:ind w:left="0"/>
        <w:contextualSpacing/>
        <w:rPr>
          <w:i/>
          <w:iCs/>
          <w:color w:val="4169E1"/>
        </w:rPr>
      </w:pPr>
      <w:r>
        <w:rPr>
          <w:b/>
          <w:bCs/>
        </w:rPr>
        <w:br/>
      </w:r>
      <w:r w:rsidR="00954111" w:rsidRPr="00954111">
        <w:rPr>
          <w:b/>
          <w:bCs/>
        </w:rPr>
        <w:t>Complete literature citations</w:t>
      </w:r>
      <w:r>
        <w:rPr>
          <w:b/>
          <w:bCs/>
        </w:rPr>
        <w:br/>
      </w:r>
      <w:r>
        <w:rPr>
          <w:b/>
          <w:bCs/>
        </w:rPr>
        <w:br/>
      </w:r>
      <w:r w:rsidR="00954111" w:rsidRPr="00954111">
        <w:rPr>
          <w:b/>
          <w:bCs/>
        </w:rPr>
        <w:t>Level of evidence and rating scheme used</w:t>
      </w:r>
      <w:r>
        <w:rPr>
          <w:b/>
          <w:bCs/>
        </w:rPr>
        <w:br/>
      </w:r>
      <w:r>
        <w:rPr>
          <w:b/>
          <w:bCs/>
        </w:rPr>
        <w:br/>
      </w:r>
      <w:r w:rsidR="00954111" w:rsidRPr="00462088">
        <w:rPr>
          <w:b/>
          <w:bCs/>
        </w:rPr>
        <w:t>Characteristics of reviewed studies</w:t>
      </w:r>
      <w:r w:rsidR="0079511D">
        <w:rPr>
          <w:b/>
          <w:bCs/>
        </w:rPr>
        <w:br/>
      </w:r>
      <w:r>
        <w:rPr>
          <w:b/>
          <w:bCs/>
        </w:rPr>
        <w:br/>
      </w:r>
      <w:r w:rsidR="00E660A6" w:rsidRPr="00B61BD0">
        <w:rPr>
          <w:rStyle w:val="Hyperlink"/>
          <w:i/>
          <w:iCs/>
          <w:color w:val="4169E1"/>
          <w:u w:val="none"/>
        </w:rPr>
        <w:t>Address</w:t>
      </w:r>
      <w:r w:rsidR="00F568DB" w:rsidRPr="00B61BD0">
        <w:rPr>
          <w:rStyle w:val="Hyperlink"/>
          <w:i/>
          <w:iCs/>
          <w:color w:val="4169E1"/>
          <w:u w:val="none"/>
        </w:rPr>
        <w:t xml:space="preserve"> the </w:t>
      </w:r>
      <w:r w:rsidR="0053082C">
        <w:rPr>
          <w:rStyle w:val="Hyperlink"/>
          <w:i/>
          <w:iCs/>
          <w:color w:val="4169E1"/>
          <w:u w:val="none"/>
        </w:rPr>
        <w:t xml:space="preserve">items in this </w:t>
      </w:r>
      <w:r w:rsidR="00F568DB" w:rsidRPr="00B61BD0">
        <w:rPr>
          <w:rStyle w:val="Hyperlink"/>
          <w:i/>
          <w:iCs/>
          <w:color w:val="4169E1"/>
          <w:u w:val="none"/>
        </w:rPr>
        <w:t>list</w:t>
      </w:r>
      <w:r w:rsidR="00E660A6" w:rsidRPr="00B61BD0">
        <w:rPr>
          <w:rStyle w:val="Hyperlink"/>
          <w:i/>
          <w:iCs/>
          <w:color w:val="4169E1"/>
          <w:u w:val="none"/>
        </w:rPr>
        <w:t xml:space="preserve">. </w:t>
      </w:r>
      <w:r w:rsidR="000E243F" w:rsidRPr="00B61BD0">
        <w:rPr>
          <w:rStyle w:val="Hyperlink"/>
          <w:i/>
          <w:iCs/>
          <w:color w:val="4169E1"/>
          <w:u w:val="none"/>
        </w:rPr>
        <w:t xml:space="preserve">Sorting the literature review by these criteria will facilitate development of the </w:t>
      </w:r>
      <w:hyperlink r:id="rId14" w:history="1">
        <w:r w:rsidR="00145DCA">
          <w:rPr>
            <w:rStyle w:val="Hyperlink"/>
            <w:rFonts w:asciiTheme="minorHAnsi" w:hAnsiTheme="minorHAnsi" w:cstheme="minorBidi"/>
            <w:i/>
            <w:iCs/>
          </w:rPr>
          <w:t>Measure Information and Justification Form (MIJF) and Instructions</w:t>
        </w:r>
      </w:hyperlink>
      <w:r w:rsidR="00EB52B3" w:rsidRPr="00B61BD0">
        <w:rPr>
          <w:noProof/>
          <w:color w:val="4169E1"/>
        </w:rPr>
        <w:drawing>
          <wp:inline distT="0" distB="0" distL="0" distR="0" wp14:anchorId="71D0E39F" wp14:editId="75B92DD0">
            <wp:extent cx="133350" cy="133350"/>
            <wp:effectExtent l="0" t="0" r="0" b="0"/>
            <wp:docPr id="152429605" name="Picture 152429605" descr="External lin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link ic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43F" w:rsidRPr="00B77594">
        <w:rPr>
          <w:rStyle w:val="Hyperlink"/>
          <w:rFonts w:asciiTheme="minorHAnsi" w:hAnsiTheme="minorHAnsi" w:cstheme="minorBidi"/>
          <w:i/>
          <w:iCs/>
          <w:color w:val="4169E1"/>
          <w:u w:val="none"/>
        </w:rPr>
        <w:t xml:space="preserve"> in the later phases of measure development or reevaluation</w:t>
      </w:r>
      <w:r w:rsidR="007150ED" w:rsidRPr="00B77594">
        <w:rPr>
          <w:rStyle w:val="Hyperlink"/>
          <w:rFonts w:asciiTheme="minorHAnsi" w:hAnsiTheme="minorHAnsi" w:cstheme="minorBidi"/>
          <w:i/>
          <w:iCs/>
          <w:color w:val="4169E1"/>
          <w:u w:val="none"/>
        </w:rPr>
        <w:t>.</w:t>
      </w:r>
    </w:p>
    <w:p w14:paraId="63CF8036" w14:textId="701CB12E" w:rsidR="00954111" w:rsidRPr="00B77594" w:rsidRDefault="00AC6A2B" w:rsidP="00B77594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hyperlink w:anchor="Population" w:history="1">
        <w:r w:rsidRPr="00B77594">
          <w:rPr>
            <w:rStyle w:val="Hyperlink"/>
            <w:i/>
            <w:iCs/>
            <w:color w:val="4169E1"/>
            <w:u w:val="none"/>
          </w:rPr>
          <w:t>p</w:t>
        </w:r>
        <w:r w:rsidR="00954111" w:rsidRPr="00B77594">
          <w:rPr>
            <w:rStyle w:val="Hyperlink"/>
            <w:i/>
            <w:iCs/>
            <w:color w:val="4169E1"/>
            <w:u w:val="none"/>
          </w:rPr>
          <w:t>opulation</w:t>
        </w:r>
      </w:hyperlink>
    </w:p>
    <w:p w14:paraId="2A76743B" w14:textId="27A404B5" w:rsidR="00954111" w:rsidRPr="00B61BD0" w:rsidRDefault="00AC6A2B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s</w:t>
      </w:r>
      <w:r w:rsidR="00954111" w:rsidRPr="00B61BD0">
        <w:rPr>
          <w:rStyle w:val="Hyperlink"/>
          <w:i/>
          <w:iCs/>
          <w:color w:val="4169E1"/>
          <w:u w:val="none"/>
        </w:rPr>
        <w:t>tudy size</w:t>
      </w:r>
    </w:p>
    <w:p w14:paraId="1D55C265" w14:textId="17E4AE37" w:rsidR="00954111" w:rsidRPr="00B61BD0" w:rsidRDefault="00AC6A2B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hyperlink w:anchor="DataSource" w:history="1">
        <w:r w:rsidRPr="00B61BD0">
          <w:rPr>
            <w:rStyle w:val="Hyperlink"/>
            <w:i/>
            <w:iCs/>
            <w:color w:val="4169E1"/>
            <w:u w:val="none"/>
          </w:rPr>
          <w:t>d</w:t>
        </w:r>
        <w:r w:rsidR="00954111" w:rsidRPr="00B61BD0">
          <w:rPr>
            <w:rStyle w:val="Hyperlink"/>
            <w:i/>
            <w:iCs/>
            <w:color w:val="4169E1"/>
            <w:u w:val="none"/>
          </w:rPr>
          <w:t>ata sources</w:t>
        </w:r>
      </w:hyperlink>
    </w:p>
    <w:p w14:paraId="7E0F50B0" w14:textId="79768329" w:rsidR="00954111" w:rsidRPr="00B61BD0" w:rsidRDefault="00AC6A2B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s</w:t>
      </w:r>
      <w:r w:rsidR="00954111" w:rsidRPr="00B61BD0">
        <w:rPr>
          <w:rStyle w:val="Hyperlink"/>
          <w:i/>
          <w:iCs/>
          <w:color w:val="4169E1"/>
          <w:u w:val="none"/>
        </w:rPr>
        <w:t>tudy type</w:t>
      </w:r>
    </w:p>
    <w:p w14:paraId="2C977264" w14:textId="60C2CE36" w:rsidR="00954111" w:rsidRPr="00B61BD0" w:rsidRDefault="00AC6A2B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m</w:t>
      </w:r>
      <w:r w:rsidR="00954111" w:rsidRPr="00B61BD0">
        <w:rPr>
          <w:rStyle w:val="Hyperlink"/>
          <w:i/>
          <w:iCs/>
          <w:color w:val="4169E1"/>
          <w:u w:val="none"/>
        </w:rPr>
        <w:t xml:space="preserve">ethods </w:t>
      </w:r>
    </w:p>
    <w:p w14:paraId="490C22F2" w14:textId="38DD80FC" w:rsidR="00954111" w:rsidRPr="00B61BD0" w:rsidRDefault="00AC6A2B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i</w:t>
      </w:r>
      <w:r w:rsidR="00954111" w:rsidRPr="00B61BD0">
        <w:rPr>
          <w:rStyle w:val="Hyperlink"/>
          <w:i/>
          <w:iCs/>
          <w:color w:val="4169E1"/>
          <w:u w:val="none"/>
        </w:rPr>
        <w:t xml:space="preserve">dentification of measure evaluation criteria the study supports (i.e., </w:t>
      </w:r>
      <w:hyperlink w:anchor="ImportanceCriterion" w:history="1">
        <w:r w:rsidR="00954111" w:rsidRPr="00B61BD0">
          <w:rPr>
            <w:rStyle w:val="Hyperlink"/>
            <w:i/>
            <w:iCs/>
            <w:color w:val="4169E1"/>
            <w:u w:val="none"/>
          </w:rPr>
          <w:t>importance</w:t>
        </w:r>
      </w:hyperlink>
      <w:r w:rsidR="00954111" w:rsidRPr="00B61BD0">
        <w:rPr>
          <w:rStyle w:val="Hyperlink"/>
          <w:i/>
          <w:iCs/>
          <w:color w:val="4169E1"/>
          <w:u w:val="none"/>
        </w:rPr>
        <w:t xml:space="preserve">, </w:t>
      </w:r>
      <w:hyperlink w:anchor="ScientificAcceptability" w:history="1">
        <w:r w:rsidR="00954111" w:rsidRPr="00B61BD0">
          <w:rPr>
            <w:rStyle w:val="Hyperlink"/>
            <w:i/>
            <w:iCs/>
            <w:color w:val="4169E1"/>
            <w:u w:val="none"/>
          </w:rPr>
          <w:t>scientific acceptability</w:t>
        </w:r>
      </w:hyperlink>
      <w:r w:rsidR="00954111" w:rsidRPr="00B61BD0">
        <w:rPr>
          <w:rStyle w:val="Hyperlink"/>
          <w:i/>
          <w:iCs/>
          <w:color w:val="4169E1"/>
          <w:u w:val="none"/>
        </w:rPr>
        <w:t xml:space="preserve">, </w:t>
      </w:r>
      <w:hyperlink w:anchor="FeasibilityCriteria" w:history="1">
        <w:r w:rsidR="002E461C" w:rsidRPr="00B61BD0">
          <w:rPr>
            <w:rStyle w:val="Hyperlink"/>
            <w:i/>
            <w:iCs/>
            <w:color w:val="4169E1"/>
            <w:u w:val="none"/>
          </w:rPr>
          <w:t>feasibility</w:t>
        </w:r>
      </w:hyperlink>
      <w:r w:rsidR="002E461C" w:rsidRPr="00B61BD0">
        <w:rPr>
          <w:rStyle w:val="Hyperlink"/>
          <w:i/>
          <w:iCs/>
          <w:color w:val="4169E1"/>
          <w:u w:val="none"/>
        </w:rPr>
        <w:t xml:space="preserve">, </w:t>
      </w:r>
      <w:r w:rsidR="003837C3">
        <w:rPr>
          <w:rStyle w:val="Hyperlink"/>
          <w:i/>
          <w:iCs/>
          <w:color w:val="4169E1"/>
          <w:u w:val="none"/>
        </w:rPr>
        <w:t>access for all</w:t>
      </w:r>
      <w:r w:rsidR="00EB52B3">
        <w:rPr>
          <w:rStyle w:val="Hyperlink"/>
          <w:i/>
          <w:iCs/>
          <w:color w:val="4169E1"/>
          <w:u w:val="none"/>
        </w:rPr>
        <w:t xml:space="preserve">, </w:t>
      </w:r>
      <w:r w:rsidR="002E461C" w:rsidRPr="00B61BD0">
        <w:rPr>
          <w:rStyle w:val="Hyperlink"/>
          <w:i/>
          <w:iCs/>
          <w:color w:val="4169E1"/>
          <w:u w:val="none"/>
        </w:rPr>
        <w:t xml:space="preserve">and </w:t>
      </w:r>
      <w:hyperlink w:anchor="Usability" w:history="1">
        <w:r w:rsidR="00954111" w:rsidRPr="00B61BD0">
          <w:rPr>
            <w:rStyle w:val="Hyperlink"/>
            <w:i/>
            <w:iCs/>
            <w:color w:val="4169E1"/>
            <w:u w:val="none"/>
          </w:rPr>
          <w:t>usability</w:t>
        </w:r>
      </w:hyperlink>
      <w:r w:rsidR="002E461C" w:rsidRPr="00B61BD0">
        <w:rPr>
          <w:rStyle w:val="Hyperlink"/>
          <w:i/>
          <w:iCs/>
          <w:color w:val="4169E1"/>
          <w:u w:val="none"/>
        </w:rPr>
        <w:t xml:space="preserve"> and use</w:t>
      </w:r>
      <w:r w:rsidR="00954111" w:rsidRPr="00B61BD0">
        <w:rPr>
          <w:rStyle w:val="Hyperlink"/>
          <w:i/>
          <w:iCs/>
          <w:color w:val="4169E1"/>
          <w:u w:val="none"/>
        </w:rPr>
        <w:t>)</w:t>
      </w:r>
    </w:p>
    <w:p w14:paraId="73A25C46" w14:textId="280EC939" w:rsidR="00954111" w:rsidRPr="00B61BD0" w:rsidRDefault="00A3490C" w:rsidP="00B77594">
      <w:pPr>
        <w:pStyle w:val="ListBullet"/>
        <w:numPr>
          <w:ilvl w:val="0"/>
          <w:numId w:val="0"/>
        </w:numPr>
        <w:spacing w:before="240" w:after="120"/>
        <w:rPr>
          <w:i/>
          <w:iCs/>
          <w:color w:val="4169E1"/>
        </w:rPr>
      </w:pPr>
      <w:r>
        <w:rPr>
          <w:b/>
          <w:bCs/>
        </w:rPr>
        <w:br/>
      </w:r>
      <w:r w:rsidR="00954111" w:rsidRPr="00462088">
        <w:rPr>
          <w:b/>
          <w:bCs/>
        </w:rPr>
        <w:t>Information gathered to build the business case for the measure</w:t>
      </w:r>
      <w:r>
        <w:rPr>
          <w:b/>
          <w:bCs/>
        </w:rPr>
        <w:br/>
      </w:r>
      <w:r>
        <w:rPr>
          <w:b/>
          <w:bCs/>
        </w:rPr>
        <w:br/>
      </w:r>
      <w:r w:rsidR="00B57A2C" w:rsidRPr="00B61BD0">
        <w:rPr>
          <w:i/>
          <w:iCs/>
          <w:color w:val="4169E1"/>
        </w:rPr>
        <w:t xml:space="preserve">See also the </w:t>
      </w:r>
      <w:hyperlink r:id="rId15" w:history="1">
        <w:r w:rsidR="00B57A2C" w:rsidRPr="008904DD">
          <w:rPr>
            <w:rStyle w:val="Hyperlink"/>
            <w:i/>
            <w:iCs/>
          </w:rPr>
          <w:t>Business Case Form and Instructions</w:t>
        </w:r>
      </w:hyperlink>
      <w:r w:rsidR="00666FFA" w:rsidRPr="00B61BD0">
        <w:rPr>
          <w:noProof/>
          <w:color w:val="4169E1"/>
        </w:rPr>
        <w:drawing>
          <wp:inline distT="0" distB="0" distL="0" distR="0" wp14:anchorId="4409BA67" wp14:editId="4440D317">
            <wp:extent cx="133350" cy="133350"/>
            <wp:effectExtent l="0" t="0" r="0" b="0"/>
            <wp:docPr id="9" name="Picture 9" descr="External lin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link ic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2C" w:rsidRPr="00B61BD0">
        <w:rPr>
          <w:i/>
          <w:iCs/>
          <w:color w:val="4169E1"/>
        </w:rPr>
        <w:t>.</w:t>
      </w:r>
      <w:r w:rsidR="00E660A6" w:rsidRPr="00B61BD0">
        <w:rPr>
          <w:b/>
          <w:bCs/>
          <w:color w:val="4169E1"/>
        </w:rPr>
        <w:br/>
      </w:r>
      <w:r w:rsidR="00E660A6" w:rsidRPr="00B61BD0">
        <w:rPr>
          <w:b/>
          <w:bCs/>
          <w:color w:val="4169E1"/>
        </w:rPr>
        <w:br/>
      </w:r>
      <w:r w:rsidR="00E660A6" w:rsidRPr="00B61BD0">
        <w:rPr>
          <w:i/>
          <w:iCs/>
          <w:color w:val="4169E1"/>
        </w:rPr>
        <w:t xml:space="preserve">Address </w:t>
      </w:r>
      <w:r w:rsidR="00F568DB" w:rsidRPr="00B61BD0">
        <w:rPr>
          <w:rStyle w:val="Hyperlink"/>
          <w:i/>
          <w:iCs/>
          <w:color w:val="4169E1"/>
          <w:u w:val="none"/>
        </w:rPr>
        <w:t>the listed items</w:t>
      </w:r>
      <w:r w:rsidR="005664A6">
        <w:rPr>
          <w:rStyle w:val="Hyperlink"/>
          <w:i/>
          <w:iCs/>
          <w:color w:val="4169E1"/>
          <w:u w:val="none"/>
        </w:rPr>
        <w:t>:</w:t>
      </w:r>
    </w:p>
    <w:p w14:paraId="36BAE570" w14:textId="44E60D77" w:rsidR="00954111" w:rsidRPr="00B61BD0" w:rsidRDefault="00AC6A2B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i</w:t>
      </w:r>
      <w:r w:rsidR="00954111" w:rsidRPr="00B61BD0">
        <w:rPr>
          <w:rStyle w:val="Hyperlink"/>
          <w:i/>
          <w:iCs/>
          <w:color w:val="4169E1"/>
          <w:u w:val="none"/>
        </w:rPr>
        <w:t>ncidence/prevalence of a condition in the Medicare population</w:t>
      </w:r>
    </w:p>
    <w:p w14:paraId="3B00C4D7" w14:textId="28BB5171" w:rsidR="00954111" w:rsidRPr="00B61BD0" w:rsidRDefault="00AC6A2B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m</w:t>
      </w:r>
      <w:r w:rsidR="00954111" w:rsidRPr="00B61BD0">
        <w:rPr>
          <w:rStyle w:val="Hyperlink"/>
          <w:i/>
          <w:iCs/>
          <w:color w:val="4169E1"/>
          <w:u w:val="none"/>
        </w:rPr>
        <w:t xml:space="preserve">ajor benefits of the process or </w:t>
      </w:r>
      <w:hyperlink w:anchor="IntermediateOutcome" w:history="1">
        <w:r w:rsidR="00954111" w:rsidRPr="00B61BD0">
          <w:rPr>
            <w:rStyle w:val="Hyperlink"/>
            <w:i/>
            <w:iCs/>
            <w:color w:val="4169E1"/>
            <w:u w:val="none"/>
          </w:rPr>
          <w:t>intermediate outcome</w:t>
        </w:r>
      </w:hyperlink>
      <w:r w:rsidR="00954111" w:rsidRPr="00B61BD0">
        <w:rPr>
          <w:rStyle w:val="Hyperlink"/>
          <w:i/>
          <w:iCs/>
          <w:color w:val="4169E1"/>
          <w:u w:val="none"/>
        </w:rPr>
        <w:t xml:space="preserve"> under consideration for the measure</w:t>
      </w:r>
    </w:p>
    <w:p w14:paraId="278C4D11" w14:textId="14232DED" w:rsidR="00954111" w:rsidRPr="00B61BD0" w:rsidRDefault="00AC6A2B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lastRenderedPageBreak/>
        <w:t>u</w:t>
      </w:r>
      <w:r w:rsidR="00954111" w:rsidRPr="00B61BD0">
        <w:rPr>
          <w:rStyle w:val="Hyperlink"/>
          <w:i/>
          <w:iCs/>
          <w:color w:val="4169E1"/>
          <w:u w:val="none"/>
        </w:rPr>
        <w:t>ntoward effects of process or intermediate outcome and likelihood of their occurrence</w:t>
      </w:r>
    </w:p>
    <w:p w14:paraId="484A6D7F" w14:textId="79765D8B" w:rsidR="00954111" w:rsidRPr="00B61BD0" w:rsidRDefault="00AC6A2B" w:rsidP="00954111">
      <w:pPr>
        <w:pStyle w:val="ListBullet"/>
        <w:ind w:left="720"/>
        <w:rPr>
          <w:i/>
          <w:iCs/>
          <w:color w:val="4169E1"/>
        </w:rPr>
      </w:pPr>
      <w:r w:rsidRPr="00B61BD0">
        <w:rPr>
          <w:rStyle w:val="Hyperlink"/>
          <w:i/>
          <w:iCs/>
          <w:color w:val="4169E1"/>
          <w:u w:val="none"/>
        </w:rPr>
        <w:t>c</w:t>
      </w:r>
      <w:r w:rsidR="00954111" w:rsidRPr="00B61BD0">
        <w:rPr>
          <w:rStyle w:val="Hyperlink"/>
          <w:i/>
          <w:iCs/>
          <w:color w:val="4169E1"/>
          <w:u w:val="none"/>
        </w:rPr>
        <w:t>ost statistics relating to cost of implementing the measured process, as well as savings result</w:t>
      </w:r>
      <w:r w:rsidR="00EB52B3">
        <w:rPr>
          <w:rStyle w:val="Hyperlink"/>
          <w:i/>
          <w:iCs/>
          <w:color w:val="4169E1"/>
          <w:u w:val="none"/>
        </w:rPr>
        <w:t>ing</w:t>
      </w:r>
      <w:r w:rsidR="00954111" w:rsidRPr="00B61BD0">
        <w:rPr>
          <w:rStyle w:val="Hyperlink"/>
          <w:i/>
          <w:iCs/>
          <w:color w:val="4169E1"/>
          <w:u w:val="none"/>
        </w:rPr>
        <w:t xml:space="preserve"> from implementing the process, and costs of treating any complications that may arise</w:t>
      </w:r>
    </w:p>
    <w:p w14:paraId="6A576C96" w14:textId="1CCE17F8" w:rsidR="00954111" w:rsidRPr="00B61BD0" w:rsidRDefault="00AC6A2B" w:rsidP="00954111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c</w:t>
      </w:r>
      <w:r w:rsidR="00954111" w:rsidRPr="00B61BD0">
        <w:rPr>
          <w:rStyle w:val="Hyperlink"/>
          <w:i/>
          <w:iCs/>
          <w:color w:val="4169E1"/>
          <w:u w:val="none"/>
        </w:rPr>
        <w:t>urrent performance of process or intermediate outcome and identification of gaps in performance</w:t>
      </w:r>
    </w:p>
    <w:p w14:paraId="0952439E" w14:textId="4CEFA32B" w:rsidR="00A3490C" w:rsidRPr="00B77594" w:rsidRDefault="00AC6A2B" w:rsidP="00F22075">
      <w:pPr>
        <w:pStyle w:val="ListBullet"/>
        <w:ind w:left="720"/>
        <w:rPr>
          <w:rStyle w:val="Hyperlink"/>
          <w:color w:val="auto"/>
          <w:u w:val="none"/>
        </w:rPr>
      </w:pPr>
      <w:r w:rsidRPr="00B77594">
        <w:rPr>
          <w:rStyle w:val="Hyperlink"/>
          <w:i/>
          <w:iCs/>
          <w:color w:val="4169E1"/>
          <w:u w:val="none"/>
        </w:rPr>
        <w:t>s</w:t>
      </w:r>
      <w:r w:rsidR="00954111" w:rsidRPr="00B77594">
        <w:rPr>
          <w:rStyle w:val="Hyperlink"/>
          <w:i/>
          <w:iCs/>
          <w:color w:val="4169E1"/>
          <w:u w:val="none"/>
        </w:rPr>
        <w:t>ize of improvement that is reasonable to anticipate</w:t>
      </w:r>
    </w:p>
    <w:p w14:paraId="143CD0B3" w14:textId="77777777" w:rsidR="00B77594" w:rsidRDefault="00954111" w:rsidP="00B77594">
      <w:pPr>
        <w:pStyle w:val="BlueprintText"/>
        <w:spacing w:before="240" w:after="120"/>
        <w:contextualSpacing/>
        <w:rPr>
          <w:i/>
          <w:iCs/>
          <w:color w:val="4169E1"/>
        </w:rPr>
      </w:pPr>
      <w:r w:rsidRPr="00954111">
        <w:rPr>
          <w:rStyle w:val="Hyperlink"/>
          <w:b/>
          <w:bCs/>
          <w:color w:val="auto"/>
          <w:u w:val="none"/>
        </w:rPr>
        <w:t>Summary of findings</w:t>
      </w:r>
      <w:r w:rsidR="00A359E3">
        <w:rPr>
          <w:rStyle w:val="Hyperlink"/>
          <w:b/>
          <w:bCs/>
          <w:color w:val="auto"/>
          <w:u w:val="none"/>
        </w:rPr>
        <w:t xml:space="preserve"> </w:t>
      </w:r>
      <w:r w:rsidR="00A3490C">
        <w:rPr>
          <w:rStyle w:val="Hyperlink"/>
          <w:b/>
          <w:bCs/>
          <w:color w:val="auto"/>
          <w:u w:val="none"/>
        </w:rPr>
        <w:br/>
      </w:r>
      <w:r w:rsidR="00A3490C">
        <w:rPr>
          <w:rStyle w:val="Hyperlink"/>
          <w:b/>
          <w:bCs/>
          <w:color w:val="auto"/>
          <w:u w:val="none"/>
        </w:rPr>
        <w:br/>
      </w:r>
      <w:r w:rsidR="00A359E3" w:rsidRPr="00B61BD0">
        <w:rPr>
          <w:rStyle w:val="Hyperlink"/>
          <w:i/>
          <w:iCs/>
          <w:color w:val="4169E1"/>
          <w:u w:val="none"/>
        </w:rPr>
        <w:t xml:space="preserve">Include a summary of the </w:t>
      </w:r>
      <w:r w:rsidR="00F568DB" w:rsidRPr="00B61BD0">
        <w:rPr>
          <w:rStyle w:val="Hyperlink"/>
          <w:i/>
          <w:iCs/>
          <w:color w:val="4169E1"/>
          <w:u w:val="none"/>
        </w:rPr>
        <w:t xml:space="preserve">literature review </w:t>
      </w:r>
      <w:r w:rsidR="00A359E3" w:rsidRPr="00B61BD0">
        <w:rPr>
          <w:rStyle w:val="Hyperlink"/>
          <w:i/>
          <w:iCs/>
          <w:color w:val="4169E1"/>
          <w:u w:val="none"/>
        </w:rPr>
        <w:t xml:space="preserve">and the implications for the </w:t>
      </w:r>
      <w:r w:rsidR="00F568DB" w:rsidRPr="00B61BD0">
        <w:rPr>
          <w:rStyle w:val="Hyperlink"/>
          <w:i/>
          <w:iCs/>
          <w:color w:val="4169E1"/>
          <w:u w:val="none"/>
        </w:rPr>
        <w:t xml:space="preserve">proposed </w:t>
      </w:r>
      <w:r w:rsidR="00A359E3" w:rsidRPr="00B61BD0">
        <w:rPr>
          <w:rStyle w:val="Hyperlink"/>
          <w:i/>
          <w:iCs/>
          <w:color w:val="4169E1"/>
          <w:u w:val="none"/>
        </w:rPr>
        <w:t>measure(s)</w:t>
      </w:r>
      <w:r w:rsidR="00F568DB" w:rsidRPr="00B61BD0">
        <w:rPr>
          <w:rStyle w:val="Hyperlink"/>
          <w:i/>
          <w:iCs/>
          <w:color w:val="4169E1"/>
          <w:u w:val="none"/>
        </w:rPr>
        <w:t>.</w:t>
      </w:r>
      <w:r w:rsidR="00A359E3" w:rsidRPr="00B61BD0">
        <w:rPr>
          <w:rStyle w:val="Hyperlink"/>
          <w:i/>
          <w:iCs/>
          <w:color w:val="4169E1"/>
          <w:u w:val="none"/>
        </w:rPr>
        <w:t xml:space="preserve"> </w:t>
      </w:r>
      <w:r w:rsidR="00A3490C">
        <w:rPr>
          <w:rStyle w:val="Hyperlink"/>
          <w:i/>
          <w:iCs/>
          <w:color w:val="4169E1"/>
          <w:u w:val="none"/>
        </w:rPr>
        <w:br/>
      </w:r>
      <w:r w:rsidR="00A3490C">
        <w:rPr>
          <w:rStyle w:val="Hyperlink"/>
          <w:i/>
          <w:iCs/>
          <w:color w:val="4169E1"/>
          <w:u w:val="none"/>
        </w:rPr>
        <w:br/>
      </w:r>
      <w:r w:rsidRPr="00954111">
        <w:rPr>
          <w:rStyle w:val="Hyperlink"/>
          <w:b/>
          <w:bCs/>
          <w:color w:val="auto"/>
          <w:u w:val="none"/>
        </w:rPr>
        <w:t>Other pertinent information</w:t>
      </w:r>
      <w:r w:rsidR="00E660A6">
        <w:rPr>
          <w:rStyle w:val="Hyperlink"/>
          <w:b/>
          <w:bCs/>
          <w:color w:val="auto"/>
          <w:u w:val="none"/>
        </w:rPr>
        <w:t xml:space="preserve"> </w:t>
      </w:r>
      <w:r w:rsidR="00A3490C">
        <w:rPr>
          <w:rStyle w:val="Hyperlink"/>
          <w:b/>
          <w:bCs/>
          <w:color w:val="auto"/>
          <w:u w:val="none"/>
        </w:rPr>
        <w:br/>
      </w:r>
      <w:r w:rsidR="00A3490C">
        <w:rPr>
          <w:rStyle w:val="Hyperlink"/>
          <w:b/>
          <w:bCs/>
          <w:color w:val="auto"/>
          <w:u w:val="none"/>
        </w:rPr>
        <w:br/>
      </w:r>
      <w:r w:rsidR="00A359E3" w:rsidRPr="00B61BD0">
        <w:rPr>
          <w:rStyle w:val="Hyperlink"/>
          <w:i/>
          <w:iCs/>
          <w:color w:val="4169E1"/>
          <w:u w:val="none"/>
        </w:rPr>
        <w:t>I</w:t>
      </w:r>
      <w:r w:rsidR="00E660A6" w:rsidRPr="00B61BD0">
        <w:rPr>
          <w:rStyle w:val="Hyperlink"/>
          <w:i/>
          <w:iCs/>
          <w:color w:val="4169E1"/>
          <w:u w:val="none"/>
        </w:rPr>
        <w:t>nclude this section only if applicable</w:t>
      </w:r>
      <w:r w:rsidR="002D5D87" w:rsidRPr="00B61BD0">
        <w:rPr>
          <w:rStyle w:val="Hyperlink"/>
          <w:i/>
          <w:iCs/>
          <w:color w:val="4169E1"/>
          <w:u w:val="none"/>
        </w:rPr>
        <w:t>.</w:t>
      </w:r>
      <w:r w:rsidR="00A3490C">
        <w:rPr>
          <w:rStyle w:val="Hyperlink"/>
          <w:i/>
          <w:iCs/>
          <w:color w:val="4169E1"/>
          <w:u w:val="none"/>
        </w:rPr>
        <w:br/>
      </w:r>
      <w:r w:rsidR="00A3490C">
        <w:rPr>
          <w:rStyle w:val="Hyperlink"/>
          <w:i/>
          <w:iCs/>
          <w:color w:val="4169E1"/>
          <w:u w:val="none"/>
        </w:rPr>
        <w:br/>
      </w:r>
      <w:r w:rsidRPr="00081FD4">
        <w:rPr>
          <w:b/>
          <w:bCs/>
          <w:iCs/>
          <w:sz w:val="24"/>
          <w:szCs w:val="24"/>
        </w:rPr>
        <w:t>Summary of Clinical Practice Guidelines Review</w:t>
      </w:r>
      <w:r w:rsidR="00A3490C">
        <w:rPr>
          <w:b/>
          <w:bCs/>
          <w:iCs/>
          <w:sz w:val="24"/>
          <w:szCs w:val="24"/>
        </w:rPr>
        <w:br/>
      </w:r>
      <w:r w:rsidR="00A3490C">
        <w:rPr>
          <w:b/>
          <w:bCs/>
          <w:iCs/>
          <w:sz w:val="24"/>
          <w:szCs w:val="24"/>
        </w:rPr>
        <w:br/>
      </w:r>
      <w:r w:rsidR="00F568DB" w:rsidRPr="00B61BD0">
        <w:rPr>
          <w:i/>
          <w:iCs/>
          <w:color w:val="4169E1"/>
        </w:rPr>
        <w:t>Organize t</w:t>
      </w:r>
      <w:r w:rsidR="00A359E3" w:rsidRPr="00B61BD0">
        <w:rPr>
          <w:i/>
          <w:iCs/>
          <w:color w:val="4169E1"/>
        </w:rPr>
        <w:t xml:space="preserve">his section of the report according to the subheadings listed in </w:t>
      </w:r>
      <w:r w:rsidR="00A359E3" w:rsidRPr="00B61BD0">
        <w:rPr>
          <w:b/>
          <w:bCs/>
          <w:i/>
          <w:iCs/>
          <w:color w:val="4169E1"/>
        </w:rPr>
        <w:t>bold</w:t>
      </w:r>
      <w:r w:rsidR="00A359E3" w:rsidRPr="00B61BD0">
        <w:rPr>
          <w:i/>
          <w:iCs/>
          <w:color w:val="4169E1"/>
        </w:rPr>
        <w:t xml:space="preserve">. </w:t>
      </w:r>
      <w:r w:rsidR="00E660A6" w:rsidRPr="00B61BD0">
        <w:rPr>
          <w:i/>
          <w:iCs/>
          <w:color w:val="4169E1"/>
        </w:rPr>
        <w:t>Summarize b</w:t>
      </w:r>
      <w:r w:rsidRPr="00B61BD0">
        <w:rPr>
          <w:i/>
          <w:iCs/>
          <w:color w:val="4169E1"/>
        </w:rPr>
        <w:t>y measure set</w:t>
      </w:r>
      <w:r w:rsidR="00172379" w:rsidRPr="00B61BD0">
        <w:rPr>
          <w:i/>
          <w:iCs/>
          <w:color w:val="4169E1"/>
        </w:rPr>
        <w:t>,</w:t>
      </w:r>
      <w:r w:rsidRPr="00B61BD0">
        <w:rPr>
          <w:i/>
          <w:iCs/>
          <w:color w:val="4169E1"/>
        </w:rPr>
        <w:t xml:space="preserve"> or, if needed, provide for individual measures in the set</w:t>
      </w:r>
      <w:r w:rsidR="00172379" w:rsidRPr="00B61BD0">
        <w:rPr>
          <w:i/>
          <w:iCs/>
          <w:color w:val="4169E1"/>
        </w:rPr>
        <w:t>.</w:t>
      </w:r>
      <w:r w:rsidR="00E660A6" w:rsidRPr="00B61BD0">
        <w:rPr>
          <w:i/>
          <w:iCs/>
          <w:color w:val="4169E1"/>
        </w:rPr>
        <w:t xml:space="preserve"> If multiple guidelines exist, note inconsistencies and rationale for using one guideline over another</w:t>
      </w:r>
      <w:r w:rsidR="00A359E3" w:rsidRPr="00B61BD0">
        <w:rPr>
          <w:i/>
          <w:iCs/>
          <w:color w:val="4169E1"/>
        </w:rPr>
        <w:t>.</w:t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="00A359E3" w:rsidRPr="00462088">
        <w:rPr>
          <w:b/>
          <w:bCs/>
        </w:rPr>
        <w:t xml:space="preserve">Guidelines reviewed </w:t>
      </w:r>
      <w:r w:rsidR="00A3490C">
        <w:rPr>
          <w:b/>
          <w:bCs/>
        </w:rPr>
        <w:br/>
      </w:r>
      <w:r w:rsidR="00A3490C">
        <w:rPr>
          <w:b/>
          <w:bCs/>
        </w:rPr>
        <w:br/>
      </w:r>
      <w:r w:rsidR="00A359E3" w:rsidRPr="00B61BD0">
        <w:rPr>
          <w:i/>
          <w:iCs/>
          <w:color w:val="4169E1"/>
        </w:rPr>
        <w:t>For each guideline reviewed, provide the guideline name, developer, and year published.</w:t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Pr="00954111">
        <w:rPr>
          <w:b/>
          <w:bCs/>
        </w:rPr>
        <w:t>Summary of major recommendations</w:t>
      </w:r>
      <w:r w:rsidR="00A3490C">
        <w:rPr>
          <w:b/>
          <w:bCs/>
        </w:rPr>
        <w:br/>
      </w:r>
      <w:r w:rsidR="00A3490C">
        <w:rPr>
          <w:b/>
          <w:bCs/>
        </w:rPr>
        <w:br/>
      </w:r>
      <w:r w:rsidRPr="00954111">
        <w:rPr>
          <w:b/>
          <w:bCs/>
        </w:rPr>
        <w:t>Level of evidence</w:t>
      </w:r>
      <w:r w:rsidR="00A3490C">
        <w:rPr>
          <w:b/>
          <w:bCs/>
        </w:rPr>
        <w:br/>
      </w:r>
      <w:r w:rsidR="00A3490C">
        <w:rPr>
          <w:b/>
          <w:bCs/>
        </w:rPr>
        <w:br/>
      </w:r>
      <w:r w:rsidR="00172379" w:rsidRPr="00081FD4">
        <w:rPr>
          <w:b/>
          <w:bCs/>
          <w:iCs/>
          <w:sz w:val="24"/>
          <w:szCs w:val="24"/>
        </w:rPr>
        <w:t xml:space="preserve">Review of Regulations and </w:t>
      </w:r>
      <w:r w:rsidR="00BD5606" w:rsidRPr="00081FD4">
        <w:rPr>
          <w:b/>
          <w:bCs/>
          <w:iCs/>
          <w:sz w:val="24"/>
          <w:szCs w:val="24"/>
        </w:rPr>
        <w:t>T</w:t>
      </w:r>
      <w:r w:rsidR="00172379" w:rsidRPr="00081FD4">
        <w:rPr>
          <w:b/>
          <w:bCs/>
          <w:iCs/>
          <w:sz w:val="24"/>
          <w:szCs w:val="24"/>
        </w:rPr>
        <w:t>heir Implications on Measurement</w:t>
      </w:r>
      <w:r w:rsidR="00172379" w:rsidRPr="00081FD4">
        <w:rPr>
          <w:sz w:val="24"/>
          <w:szCs w:val="24"/>
        </w:rPr>
        <w:t xml:space="preserve"> </w:t>
      </w:r>
      <w:r w:rsidR="00A3490C">
        <w:rPr>
          <w:sz w:val="24"/>
          <w:szCs w:val="24"/>
        </w:rPr>
        <w:br/>
      </w:r>
      <w:r w:rsidR="00A3490C">
        <w:rPr>
          <w:sz w:val="24"/>
          <w:szCs w:val="24"/>
        </w:rPr>
        <w:br/>
      </w:r>
      <w:r w:rsidR="00644E83" w:rsidRPr="00B61BD0">
        <w:rPr>
          <w:i/>
          <w:iCs/>
          <w:color w:val="4169E1"/>
        </w:rPr>
        <w:t xml:space="preserve">For each regulation, address each of the </w:t>
      </w:r>
      <w:r w:rsidR="009A6A5D" w:rsidRPr="00B61BD0">
        <w:rPr>
          <w:i/>
          <w:iCs/>
          <w:color w:val="4169E1"/>
        </w:rPr>
        <w:t>listed items</w:t>
      </w:r>
      <w:r w:rsidR="005664A6">
        <w:rPr>
          <w:i/>
          <w:iCs/>
          <w:color w:val="4169E1"/>
        </w:rPr>
        <w:t>:</w:t>
      </w:r>
    </w:p>
    <w:p w14:paraId="3DCFA55C" w14:textId="0F8C4B98" w:rsidR="00644E83" w:rsidRPr="00B61BD0" w:rsidRDefault="00AC6A2B" w:rsidP="00D97032">
      <w:pPr>
        <w:pStyle w:val="ListBullet"/>
        <w:numPr>
          <w:ilvl w:val="0"/>
          <w:numId w:val="15"/>
        </w:numPr>
        <w:spacing w:before="240" w:after="0"/>
        <w:rPr>
          <w:i/>
          <w:iCs/>
          <w:color w:val="4169E1"/>
        </w:rPr>
      </w:pPr>
      <w:r w:rsidRPr="00B61BD0">
        <w:rPr>
          <w:i/>
          <w:iCs/>
          <w:color w:val="4169E1"/>
        </w:rPr>
        <w:t>r</w:t>
      </w:r>
      <w:r w:rsidR="00644E83" w:rsidRPr="00B61BD0">
        <w:rPr>
          <w:i/>
          <w:iCs/>
          <w:color w:val="4169E1"/>
        </w:rPr>
        <w:t>egulation or rule name</w:t>
      </w:r>
    </w:p>
    <w:p w14:paraId="587943D8" w14:textId="4E3447CB" w:rsidR="00644E83" w:rsidRPr="00B61BD0" w:rsidRDefault="00AC6A2B" w:rsidP="00644E83">
      <w:pPr>
        <w:pStyle w:val="ListBullet"/>
        <w:numPr>
          <w:ilvl w:val="0"/>
          <w:numId w:val="15"/>
        </w:numPr>
        <w:spacing w:before="240" w:after="0"/>
        <w:rPr>
          <w:i/>
          <w:iCs/>
          <w:color w:val="4169E1"/>
        </w:rPr>
      </w:pPr>
      <w:r w:rsidRPr="00B61BD0">
        <w:rPr>
          <w:i/>
          <w:iCs/>
          <w:color w:val="4169E1"/>
        </w:rPr>
        <w:t>a</w:t>
      </w:r>
      <w:r w:rsidR="00644E83" w:rsidRPr="00B61BD0">
        <w:rPr>
          <w:i/>
          <w:iCs/>
          <w:color w:val="4169E1"/>
        </w:rPr>
        <w:t>gency responsible</w:t>
      </w:r>
    </w:p>
    <w:p w14:paraId="2E0C3E25" w14:textId="5DFAA2E3" w:rsidR="00644E83" w:rsidRPr="00B61BD0" w:rsidRDefault="00AC6A2B" w:rsidP="00644E83">
      <w:pPr>
        <w:pStyle w:val="ListBullet"/>
        <w:numPr>
          <w:ilvl w:val="0"/>
          <w:numId w:val="15"/>
        </w:numPr>
        <w:spacing w:before="240" w:after="0"/>
        <w:rPr>
          <w:i/>
          <w:iCs/>
          <w:color w:val="4169E1"/>
        </w:rPr>
      </w:pPr>
      <w:r w:rsidRPr="00B61BD0">
        <w:rPr>
          <w:i/>
          <w:iCs/>
          <w:color w:val="4169E1"/>
        </w:rPr>
        <w:t>l</w:t>
      </w:r>
      <w:r w:rsidR="00644E83" w:rsidRPr="00B61BD0">
        <w:rPr>
          <w:i/>
          <w:iCs/>
          <w:color w:val="4169E1"/>
        </w:rPr>
        <w:t xml:space="preserve">aw to which it responds </w:t>
      </w:r>
    </w:p>
    <w:p w14:paraId="26B8E031" w14:textId="787EE0BC" w:rsidR="00644E83" w:rsidRPr="00B61BD0" w:rsidRDefault="00AC6A2B" w:rsidP="00644E83">
      <w:pPr>
        <w:pStyle w:val="ListBullet"/>
        <w:numPr>
          <w:ilvl w:val="0"/>
          <w:numId w:val="15"/>
        </w:numPr>
        <w:spacing w:before="240" w:after="0"/>
        <w:rPr>
          <w:i/>
          <w:iCs/>
          <w:color w:val="4169E1"/>
        </w:rPr>
      </w:pPr>
      <w:r w:rsidRPr="00B61BD0">
        <w:rPr>
          <w:i/>
          <w:iCs/>
          <w:color w:val="4169E1"/>
        </w:rPr>
        <w:t>y</w:t>
      </w:r>
      <w:r w:rsidR="00644E83" w:rsidRPr="00B61BD0">
        <w:rPr>
          <w:i/>
          <w:iCs/>
          <w:color w:val="4169E1"/>
        </w:rPr>
        <w:t>ear published</w:t>
      </w:r>
    </w:p>
    <w:p w14:paraId="0EE2A2DA" w14:textId="56D37BE3" w:rsidR="00172379" w:rsidRPr="00172379" w:rsidRDefault="00A3490C" w:rsidP="00A3490C">
      <w:pPr>
        <w:pStyle w:val="ListBullet"/>
        <w:numPr>
          <w:ilvl w:val="0"/>
          <w:numId w:val="0"/>
        </w:numPr>
        <w:spacing w:before="240" w:after="0"/>
        <w:rPr>
          <w:b/>
          <w:bCs/>
        </w:rPr>
      </w:pPr>
      <w:r>
        <w:rPr>
          <w:i/>
          <w:iCs/>
          <w:color w:val="4169E1"/>
        </w:rPr>
        <w:br/>
      </w:r>
      <w:r w:rsidR="00E660A6" w:rsidRPr="00B61BD0">
        <w:rPr>
          <w:i/>
          <w:iCs/>
          <w:color w:val="4169E1"/>
        </w:rPr>
        <w:t>Limit this section</w:t>
      </w:r>
      <w:r w:rsidR="00172379" w:rsidRPr="00B61BD0">
        <w:rPr>
          <w:i/>
          <w:iCs/>
          <w:color w:val="4169E1"/>
        </w:rPr>
        <w:t xml:space="preserve"> to new regulations affecting measurement (e.g., Medicare Access and Children’s Health Insurance Program Reauthorization Act).</w:t>
      </w:r>
      <w:r w:rsidR="000E243F" w:rsidRPr="00B61BD0">
        <w:rPr>
          <w:i/>
          <w:iCs/>
          <w:color w:val="4169E1"/>
        </w:rPr>
        <w:t xml:space="preserve"> If multiple regulations exist, enumerate them by Act, agency, and year.</w:t>
      </w:r>
      <w:r w:rsidR="00644E83" w:rsidRPr="00B61BD0">
        <w:rPr>
          <w:i/>
          <w:iCs/>
          <w:color w:val="4169E1"/>
        </w:rPr>
        <w:t xml:space="preserve"> Conclude this section with a summary of major implications</w:t>
      </w:r>
      <w:r w:rsidR="00F568DB" w:rsidRPr="00B61BD0">
        <w:rPr>
          <w:i/>
          <w:iCs/>
          <w:color w:val="4169E1"/>
        </w:rPr>
        <w:t>.</w:t>
      </w:r>
      <w:r>
        <w:rPr>
          <w:i/>
          <w:iCs/>
          <w:color w:val="4169E1"/>
        </w:rPr>
        <w:br/>
      </w:r>
      <w:r>
        <w:rPr>
          <w:i/>
          <w:iCs/>
          <w:color w:val="4169E1"/>
        </w:rPr>
        <w:br/>
      </w:r>
      <w:r w:rsidR="00172379" w:rsidRPr="00081FD4">
        <w:rPr>
          <w:b/>
          <w:bCs/>
          <w:iCs/>
          <w:sz w:val="24"/>
          <w:szCs w:val="24"/>
        </w:rPr>
        <w:t>Review of Existing Measures, Related Measures, and Gap Analysis Summary</w:t>
      </w:r>
      <w:r>
        <w:rPr>
          <w:b/>
          <w:bCs/>
          <w:iCs/>
          <w:sz w:val="24"/>
          <w:szCs w:val="24"/>
        </w:rPr>
        <w:br/>
      </w:r>
      <w:r>
        <w:rPr>
          <w:b/>
          <w:bCs/>
          <w:iCs/>
          <w:sz w:val="24"/>
          <w:szCs w:val="24"/>
        </w:rPr>
        <w:br/>
      </w:r>
      <w:r w:rsidR="00F568DB" w:rsidRPr="00B61BD0">
        <w:rPr>
          <w:i/>
          <w:iCs/>
          <w:color w:val="4169E1"/>
        </w:rPr>
        <w:t>Organize t</w:t>
      </w:r>
      <w:r w:rsidR="00644E83" w:rsidRPr="00B61BD0">
        <w:rPr>
          <w:i/>
          <w:iCs/>
          <w:color w:val="4169E1"/>
        </w:rPr>
        <w:t>his section of the report according to the subheadings listed</w:t>
      </w:r>
      <w:r w:rsidR="00A359E3" w:rsidRPr="00B61BD0">
        <w:rPr>
          <w:i/>
          <w:iCs/>
          <w:color w:val="4169E1"/>
        </w:rPr>
        <w:t xml:space="preserve"> in </w:t>
      </w:r>
      <w:r w:rsidR="00A359E3" w:rsidRPr="00B61BD0">
        <w:rPr>
          <w:b/>
          <w:bCs/>
          <w:i/>
          <w:iCs/>
          <w:color w:val="4169E1"/>
        </w:rPr>
        <w:t>bold</w:t>
      </w:r>
      <w:r w:rsidR="009A6A5D" w:rsidRPr="00B61BD0">
        <w:rPr>
          <w:b/>
          <w:bCs/>
          <w:i/>
          <w:iCs/>
          <w:color w:val="4169E1"/>
        </w:rPr>
        <w:t>.</w:t>
      </w:r>
      <w:r>
        <w:rPr>
          <w:b/>
          <w:bCs/>
          <w:i/>
          <w:iCs/>
          <w:color w:val="4169E1"/>
        </w:rPr>
        <w:br/>
      </w:r>
      <w:r>
        <w:rPr>
          <w:b/>
          <w:bCs/>
          <w:i/>
          <w:iCs/>
          <w:color w:val="4169E1"/>
        </w:rPr>
        <w:br/>
      </w:r>
      <w:r>
        <w:rPr>
          <w:i/>
          <w:iCs/>
          <w:color w:val="4169E1"/>
        </w:rPr>
        <w:br/>
      </w:r>
      <w:r>
        <w:rPr>
          <w:i/>
          <w:iCs/>
          <w:color w:val="4169E1"/>
        </w:rPr>
        <w:lastRenderedPageBreak/>
        <w:br/>
      </w:r>
      <w:r w:rsidR="00172379" w:rsidRPr="00172379">
        <w:rPr>
          <w:b/>
          <w:bCs/>
        </w:rPr>
        <w:t>Existing related measures, including stewards</w:t>
      </w:r>
      <w:r>
        <w:rPr>
          <w:b/>
          <w:bCs/>
        </w:rPr>
        <w:br/>
      </w:r>
      <w:r>
        <w:rPr>
          <w:b/>
          <w:bCs/>
        </w:rPr>
        <w:br/>
      </w:r>
      <w:r w:rsidR="00172379" w:rsidRPr="00172379">
        <w:rPr>
          <w:b/>
          <w:bCs/>
        </w:rPr>
        <w:t>Gap analysis</w:t>
      </w:r>
      <w:r>
        <w:rPr>
          <w:b/>
          <w:bCs/>
        </w:rPr>
        <w:br/>
      </w:r>
      <w:r>
        <w:rPr>
          <w:b/>
          <w:bCs/>
        </w:rPr>
        <w:br/>
      </w:r>
      <w:r w:rsidR="00172379" w:rsidRPr="00172379">
        <w:rPr>
          <w:b/>
          <w:bCs/>
        </w:rPr>
        <w:t xml:space="preserve">Opportunities for </w:t>
      </w:r>
      <w:hyperlink w:anchor="Harmonization" w:history="1">
        <w:r w:rsidR="00172379" w:rsidRPr="00172379">
          <w:rPr>
            <w:b/>
            <w:bCs/>
          </w:rPr>
          <w:t>harmonization</w:t>
        </w:r>
      </w:hyperlink>
      <w:r>
        <w:rPr>
          <w:b/>
          <w:bCs/>
        </w:rPr>
        <w:br/>
      </w:r>
      <w:r>
        <w:rPr>
          <w:b/>
          <w:bCs/>
        </w:rPr>
        <w:br/>
      </w:r>
      <w:r w:rsidR="002D5D87">
        <w:rPr>
          <w:b/>
          <w:bCs/>
        </w:rPr>
        <w:t>S</w:t>
      </w:r>
      <w:r w:rsidR="002D5D87" w:rsidRPr="00172379">
        <w:rPr>
          <w:b/>
          <w:bCs/>
        </w:rPr>
        <w:t>ummary of findings and measurement gaps</w:t>
      </w:r>
      <w:r>
        <w:rPr>
          <w:b/>
          <w:bCs/>
        </w:rPr>
        <w:br/>
      </w:r>
      <w:r>
        <w:rPr>
          <w:b/>
          <w:bCs/>
        </w:rPr>
        <w:br/>
      </w:r>
      <w:r w:rsidR="00172379" w:rsidRPr="00172379">
        <w:rPr>
          <w:b/>
          <w:bCs/>
          <w:sz w:val="28"/>
          <w:szCs w:val="28"/>
        </w:rPr>
        <w:t xml:space="preserve">Empirical Data Analysis Summary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2D5D87" w:rsidRPr="00B61BD0">
        <w:rPr>
          <w:i/>
          <w:iCs/>
          <w:color w:val="4169E1"/>
        </w:rPr>
        <w:t>Organize t</w:t>
      </w:r>
      <w:r w:rsidR="00644E83" w:rsidRPr="00B61BD0">
        <w:rPr>
          <w:i/>
          <w:iCs/>
          <w:color w:val="4169E1"/>
        </w:rPr>
        <w:t xml:space="preserve">his section of the report according to the subheadings listed in </w:t>
      </w:r>
      <w:r w:rsidR="00644E83" w:rsidRPr="00B61BD0">
        <w:rPr>
          <w:b/>
          <w:bCs/>
          <w:i/>
          <w:iCs/>
          <w:color w:val="4169E1"/>
        </w:rPr>
        <w:t>bold</w:t>
      </w:r>
      <w:r w:rsidR="00644E83" w:rsidRPr="00B61BD0">
        <w:rPr>
          <w:i/>
          <w:iCs/>
          <w:color w:val="4169E1"/>
        </w:rPr>
        <w:t>.</w:t>
      </w:r>
      <w:r>
        <w:rPr>
          <w:i/>
          <w:iCs/>
          <w:color w:val="4169E1"/>
        </w:rPr>
        <w:br/>
      </w:r>
      <w:r>
        <w:rPr>
          <w:i/>
          <w:iCs/>
          <w:color w:val="4169E1"/>
        </w:rPr>
        <w:br/>
      </w:r>
      <w:r w:rsidR="00172379" w:rsidRPr="00172379">
        <w:rPr>
          <w:b/>
          <w:bCs/>
        </w:rPr>
        <w:t>New measures</w:t>
      </w:r>
    </w:p>
    <w:p w14:paraId="278E3CDE" w14:textId="2D6C43DA" w:rsidR="00172379" w:rsidRPr="00172379" w:rsidRDefault="00D36091" w:rsidP="00B61BD0">
      <w:pPr>
        <w:pStyle w:val="ListBullet"/>
        <w:numPr>
          <w:ilvl w:val="3"/>
          <w:numId w:val="17"/>
        </w:numPr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</w:t>
      </w:r>
      <w:r w:rsidR="00172379" w:rsidRPr="00172379">
        <w:rPr>
          <w:rStyle w:val="Hyperlink"/>
          <w:color w:val="auto"/>
          <w:u w:val="none"/>
        </w:rPr>
        <w:t>ata source(s) used, if available</w:t>
      </w:r>
    </w:p>
    <w:p w14:paraId="16C1E8EB" w14:textId="4D68FDFF" w:rsidR="00172379" w:rsidRPr="00172379" w:rsidRDefault="00D36091" w:rsidP="00B61BD0">
      <w:pPr>
        <w:pStyle w:val="ListBullet"/>
        <w:numPr>
          <w:ilvl w:val="3"/>
          <w:numId w:val="17"/>
        </w:numPr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</w:t>
      </w:r>
      <w:r w:rsidR="00172379" w:rsidRPr="00172379">
        <w:rPr>
          <w:rStyle w:val="Hyperlink"/>
          <w:color w:val="auto"/>
          <w:u w:val="none"/>
        </w:rPr>
        <w:t>ime period</w:t>
      </w:r>
    </w:p>
    <w:p w14:paraId="281131CD" w14:textId="20BBF28B" w:rsidR="00172379" w:rsidRPr="00172379" w:rsidRDefault="00D36091" w:rsidP="00B61BD0">
      <w:pPr>
        <w:pStyle w:val="ListBullet"/>
        <w:numPr>
          <w:ilvl w:val="3"/>
          <w:numId w:val="17"/>
        </w:numPr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</w:t>
      </w:r>
      <w:r w:rsidR="00172379" w:rsidRPr="00172379">
        <w:rPr>
          <w:rStyle w:val="Hyperlink"/>
          <w:color w:val="auto"/>
          <w:u w:val="none"/>
        </w:rPr>
        <w:t>ethodology</w:t>
      </w:r>
    </w:p>
    <w:p w14:paraId="71A92832" w14:textId="2A754A94" w:rsidR="00172379" w:rsidRDefault="00D36091" w:rsidP="00462088">
      <w:pPr>
        <w:pStyle w:val="ListBullet"/>
        <w:numPr>
          <w:ilvl w:val="3"/>
          <w:numId w:val="17"/>
        </w:numPr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</w:t>
      </w:r>
      <w:r w:rsidR="00172379" w:rsidRPr="00172379">
        <w:rPr>
          <w:rStyle w:val="Hyperlink"/>
          <w:color w:val="auto"/>
          <w:u w:val="none"/>
        </w:rPr>
        <w:t>indings</w:t>
      </w:r>
    </w:p>
    <w:p w14:paraId="1D3D37F8" w14:textId="2D14FF85" w:rsidR="00644E83" w:rsidRPr="00B61BD0" w:rsidRDefault="00172379" w:rsidP="00A3490C">
      <w:pPr>
        <w:pStyle w:val="BlueprintText"/>
        <w:rPr>
          <w:i/>
          <w:iCs/>
          <w:color w:val="4169E1"/>
        </w:rPr>
      </w:pPr>
      <w:r w:rsidRPr="00462088">
        <w:rPr>
          <w:b/>
          <w:bCs/>
        </w:rPr>
        <w:t>Measure reevaluation</w:t>
      </w:r>
      <w:r w:rsidR="00A3490C">
        <w:rPr>
          <w:b/>
          <w:bCs/>
        </w:rPr>
        <w:br/>
      </w:r>
      <w:r w:rsidR="00A3490C">
        <w:rPr>
          <w:b/>
          <w:bCs/>
        </w:rPr>
        <w:br/>
      </w:r>
      <w:r w:rsidR="003B2E7D" w:rsidRPr="00B61BD0">
        <w:rPr>
          <w:i/>
          <w:iCs/>
          <w:color w:val="4169E1"/>
        </w:rPr>
        <w:t>See also</w:t>
      </w:r>
      <w:r w:rsidRPr="00B61BD0">
        <w:rPr>
          <w:i/>
          <w:iCs/>
          <w:color w:val="4169E1"/>
        </w:rPr>
        <w:t xml:space="preserve"> the </w:t>
      </w:r>
      <w:hyperlink r:id="rId16" w:history="1">
        <w:r w:rsidR="003B2E7D" w:rsidRPr="008904DD">
          <w:rPr>
            <w:rStyle w:val="Hyperlink"/>
            <w:i/>
            <w:iCs/>
          </w:rPr>
          <w:t xml:space="preserve">Measure Evaluation </w:t>
        </w:r>
        <w:r w:rsidR="004B578F">
          <w:rPr>
            <w:rStyle w:val="Hyperlink"/>
            <w:i/>
            <w:iCs/>
          </w:rPr>
          <w:t>Report</w:t>
        </w:r>
        <w:r w:rsidR="003B2E7D" w:rsidRPr="008904DD">
          <w:rPr>
            <w:rStyle w:val="Hyperlink"/>
            <w:i/>
            <w:iCs/>
          </w:rPr>
          <w:t xml:space="preserve"> and Instructions</w:t>
        </w:r>
      </w:hyperlink>
      <w:r w:rsidR="00654992" w:rsidRPr="00B61BD0">
        <w:rPr>
          <w:noProof/>
          <w:color w:val="4169E1"/>
        </w:rPr>
        <w:drawing>
          <wp:inline distT="0" distB="0" distL="0" distR="0" wp14:anchorId="3A191752" wp14:editId="6FA08452">
            <wp:extent cx="133350" cy="133350"/>
            <wp:effectExtent l="0" t="0" r="0" b="0"/>
            <wp:docPr id="8" name="Picture 8" descr="External lin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link ic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83" w:rsidRPr="00B61BD0">
        <w:rPr>
          <w:i/>
          <w:iCs/>
          <w:color w:val="4169E1"/>
        </w:rPr>
        <w:t>.</w:t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Pr="00172379">
        <w:rPr>
          <w:b/>
          <w:bCs/>
          <w:sz w:val="28"/>
          <w:szCs w:val="28"/>
        </w:rPr>
        <w:t xml:space="preserve">Expert Input </w:t>
      </w:r>
      <w:r w:rsidR="00A3490C">
        <w:rPr>
          <w:b/>
          <w:bCs/>
          <w:sz w:val="28"/>
          <w:szCs w:val="28"/>
        </w:rPr>
        <w:br/>
      </w:r>
      <w:r w:rsidR="00A3490C" w:rsidRPr="0079511D">
        <w:rPr>
          <w:b/>
          <w:bCs/>
        </w:rPr>
        <w:br/>
      </w:r>
      <w:r w:rsidR="002D5D87" w:rsidRPr="00B61BD0">
        <w:rPr>
          <w:i/>
          <w:iCs/>
          <w:color w:val="4169E1"/>
        </w:rPr>
        <w:t>Organize t</w:t>
      </w:r>
      <w:r w:rsidR="00644E83" w:rsidRPr="00B61BD0">
        <w:rPr>
          <w:i/>
          <w:iCs/>
          <w:color w:val="4169E1"/>
        </w:rPr>
        <w:t xml:space="preserve">his section of the report according to the subheadings listed in </w:t>
      </w:r>
      <w:r w:rsidR="00644E83" w:rsidRPr="00B61BD0">
        <w:rPr>
          <w:b/>
          <w:bCs/>
          <w:i/>
          <w:iCs/>
          <w:color w:val="4169E1"/>
        </w:rPr>
        <w:t>bold</w:t>
      </w:r>
      <w:r w:rsidR="00644E83" w:rsidRPr="00B61BD0">
        <w:rPr>
          <w:i/>
          <w:iCs/>
          <w:color w:val="4169E1"/>
        </w:rPr>
        <w:t>.</w:t>
      </w:r>
      <w:r w:rsidR="00A3490C">
        <w:rPr>
          <w:i/>
          <w:iCs/>
          <w:color w:val="4169E1"/>
        </w:rPr>
        <w:br/>
      </w:r>
      <w:r w:rsidR="00A3490C">
        <w:rPr>
          <w:i/>
          <w:iCs/>
          <w:color w:val="4169E1"/>
        </w:rPr>
        <w:br/>
      </w:r>
      <w:r w:rsidRPr="00462088">
        <w:rPr>
          <w:b/>
          <w:bCs/>
        </w:rPr>
        <w:t>Technical Expert Panel (TEP)</w:t>
      </w:r>
      <w:r w:rsidR="00A3490C">
        <w:rPr>
          <w:b/>
          <w:bCs/>
        </w:rPr>
        <w:br/>
      </w:r>
      <w:r w:rsidR="00A3490C">
        <w:rPr>
          <w:b/>
          <w:bCs/>
        </w:rPr>
        <w:br/>
      </w:r>
      <w:r w:rsidR="00A359E3" w:rsidRPr="00B61BD0">
        <w:rPr>
          <w:i/>
          <w:iCs/>
          <w:color w:val="4169E1"/>
        </w:rPr>
        <w:t>This subsection should address</w:t>
      </w:r>
    </w:p>
    <w:p w14:paraId="036D7BC5" w14:textId="0AA85A5F" w:rsidR="00172379" w:rsidRPr="00B61BD0" w:rsidRDefault="00E8585F" w:rsidP="00644E83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l</w:t>
      </w:r>
      <w:r w:rsidR="00172379" w:rsidRPr="00B61BD0">
        <w:rPr>
          <w:rStyle w:val="Hyperlink"/>
          <w:i/>
          <w:iCs/>
          <w:color w:val="4169E1"/>
          <w:u w:val="none"/>
        </w:rPr>
        <w:t>ist of members and attendees of meetings</w:t>
      </w:r>
    </w:p>
    <w:p w14:paraId="1A31E7F8" w14:textId="424CD620" w:rsidR="00172379" w:rsidRPr="00B61BD0" w:rsidRDefault="00E8585F" w:rsidP="00172379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m</w:t>
      </w:r>
      <w:r w:rsidR="00172379" w:rsidRPr="00B61BD0">
        <w:rPr>
          <w:rStyle w:val="Hyperlink"/>
          <w:i/>
          <w:iCs/>
          <w:color w:val="4169E1"/>
          <w:u w:val="none"/>
        </w:rPr>
        <w:t>eeting summaries, any individual discussions, and additional pertinent information (e.g., Delphi results)</w:t>
      </w:r>
    </w:p>
    <w:p w14:paraId="079CDFCD" w14:textId="10F3FFA8" w:rsidR="00172379" w:rsidRPr="00B61BD0" w:rsidRDefault="00E8585F" w:rsidP="00172379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r</w:t>
      </w:r>
      <w:r w:rsidR="00172379" w:rsidRPr="00B61BD0">
        <w:rPr>
          <w:rStyle w:val="Hyperlink"/>
          <w:i/>
          <w:iCs/>
          <w:color w:val="4169E1"/>
          <w:u w:val="none"/>
        </w:rPr>
        <w:t>ecommendations</w:t>
      </w:r>
    </w:p>
    <w:p w14:paraId="2842729F" w14:textId="2BDEAFD2" w:rsidR="00172379" w:rsidRPr="00462088" w:rsidRDefault="00A359E3" w:rsidP="00462088">
      <w:pPr>
        <w:pStyle w:val="BlueprintText"/>
      </w:pPr>
      <w:r w:rsidRPr="00462088">
        <w:br/>
      </w:r>
      <w:r w:rsidR="00462088">
        <w:rPr>
          <w:b/>
          <w:bCs/>
        </w:rPr>
        <w:t>Other experts</w:t>
      </w:r>
      <w:r w:rsidR="00A3490C">
        <w:rPr>
          <w:b/>
          <w:bCs/>
        </w:rPr>
        <w:br/>
      </w:r>
      <w:r w:rsidR="00A3490C">
        <w:rPr>
          <w:i/>
          <w:iCs/>
          <w:color w:val="4169E1"/>
        </w:rPr>
        <w:br/>
      </w:r>
      <w:r w:rsidR="00462088" w:rsidRPr="00B61BD0">
        <w:rPr>
          <w:i/>
          <w:iCs/>
          <w:color w:val="4169E1"/>
        </w:rPr>
        <w:t>This subsection should address</w:t>
      </w:r>
    </w:p>
    <w:p w14:paraId="18340B9D" w14:textId="0F3DE7D0" w:rsidR="00172379" w:rsidRPr="00B61BD0" w:rsidRDefault="00E8585F" w:rsidP="00172379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l</w:t>
      </w:r>
      <w:r w:rsidR="00172379" w:rsidRPr="00B61BD0">
        <w:rPr>
          <w:rStyle w:val="Hyperlink"/>
          <w:i/>
          <w:iCs/>
          <w:color w:val="4169E1"/>
          <w:u w:val="none"/>
        </w:rPr>
        <w:t>ist of additional experts and purposes for their input</w:t>
      </w:r>
    </w:p>
    <w:p w14:paraId="1FAE5550" w14:textId="044E7001" w:rsidR="00172379" w:rsidRPr="00B61BD0" w:rsidRDefault="00E8585F" w:rsidP="00172379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m</w:t>
      </w:r>
      <w:r w:rsidR="00172379" w:rsidRPr="00B61BD0">
        <w:rPr>
          <w:rStyle w:val="Hyperlink"/>
          <w:i/>
          <w:iCs/>
          <w:color w:val="4169E1"/>
          <w:u w:val="none"/>
        </w:rPr>
        <w:t>anner of interaction (e.g., telephone call, face-to-face meeting, survey)</w:t>
      </w:r>
    </w:p>
    <w:p w14:paraId="7E0B9847" w14:textId="6059B1B8" w:rsidR="00172379" w:rsidRPr="00B61BD0" w:rsidRDefault="00E8585F" w:rsidP="00172379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s</w:t>
      </w:r>
      <w:r w:rsidR="00172379" w:rsidRPr="00B61BD0">
        <w:rPr>
          <w:rStyle w:val="Hyperlink"/>
          <w:i/>
          <w:iCs/>
          <w:color w:val="4169E1"/>
          <w:u w:val="none"/>
        </w:rPr>
        <w:t>ummary of findings with recommendations</w:t>
      </w:r>
    </w:p>
    <w:p w14:paraId="066553C4" w14:textId="0A44AA01" w:rsidR="00172379" w:rsidRPr="00B61BD0" w:rsidRDefault="00A3490C" w:rsidP="000E243F">
      <w:pPr>
        <w:pStyle w:val="ListBullet"/>
        <w:numPr>
          <w:ilvl w:val="0"/>
          <w:numId w:val="0"/>
        </w:numPr>
        <w:spacing w:after="0"/>
        <w:rPr>
          <w:rStyle w:val="Hyperlink"/>
          <w:i/>
          <w:iCs/>
          <w:color w:val="4169E1"/>
          <w:u w:val="none"/>
        </w:rPr>
      </w:pPr>
      <w:r>
        <w:rPr>
          <w:b/>
          <w:bCs/>
        </w:rPr>
        <w:br/>
      </w:r>
      <w:r w:rsidR="00EB52B3">
        <w:rPr>
          <w:b/>
          <w:bCs/>
        </w:rPr>
        <w:t>Interested Parties</w:t>
      </w:r>
      <w:r>
        <w:rPr>
          <w:b/>
          <w:bCs/>
        </w:rPr>
        <w:br/>
      </w:r>
      <w:r>
        <w:rPr>
          <w:b/>
          <w:bCs/>
        </w:rPr>
        <w:br/>
      </w:r>
      <w:r w:rsidR="00A359E3" w:rsidRPr="00B61BD0">
        <w:rPr>
          <w:i/>
          <w:iCs/>
          <w:color w:val="4169E1"/>
        </w:rPr>
        <w:t xml:space="preserve">In this section, address each of the </w:t>
      </w:r>
      <w:r w:rsidR="009A6A5D" w:rsidRPr="00B61BD0">
        <w:rPr>
          <w:i/>
          <w:iCs/>
          <w:color w:val="4169E1"/>
        </w:rPr>
        <w:t>listed items</w:t>
      </w:r>
      <w:r w:rsidR="00A359E3" w:rsidRPr="00B61BD0">
        <w:rPr>
          <w:i/>
          <w:iCs/>
          <w:color w:val="4169E1"/>
        </w:rPr>
        <w:t>, h</w:t>
      </w:r>
      <w:r w:rsidR="00172379" w:rsidRPr="00B61BD0">
        <w:rPr>
          <w:i/>
          <w:iCs/>
          <w:color w:val="4169E1"/>
        </w:rPr>
        <w:t>ighlight</w:t>
      </w:r>
      <w:r w:rsidR="00A359E3" w:rsidRPr="00B61BD0">
        <w:rPr>
          <w:i/>
          <w:iCs/>
          <w:color w:val="4169E1"/>
        </w:rPr>
        <w:t>ing</w:t>
      </w:r>
      <w:r w:rsidR="00172379" w:rsidRPr="00B61BD0">
        <w:rPr>
          <w:i/>
          <w:iCs/>
          <w:color w:val="4169E1"/>
        </w:rPr>
        <w:t xml:space="preserve"> persons and family</w:t>
      </w:r>
      <w:r w:rsidR="00EC40B6" w:rsidRPr="00B61BD0">
        <w:rPr>
          <w:i/>
          <w:iCs/>
          <w:color w:val="4169E1"/>
        </w:rPr>
        <w:t>(</w:t>
      </w:r>
      <w:proofErr w:type="spellStart"/>
      <w:r w:rsidR="00EC40B6" w:rsidRPr="00B61BD0">
        <w:rPr>
          <w:i/>
          <w:iCs/>
          <w:color w:val="4169E1"/>
        </w:rPr>
        <w:t>ies</w:t>
      </w:r>
      <w:proofErr w:type="spellEnd"/>
      <w:r w:rsidR="00EC40B6" w:rsidRPr="00B61BD0">
        <w:rPr>
          <w:i/>
          <w:iCs/>
          <w:color w:val="4169E1"/>
        </w:rPr>
        <w:t>)</w:t>
      </w:r>
      <w:r w:rsidR="000E243F" w:rsidRPr="00B61BD0">
        <w:rPr>
          <w:i/>
          <w:iCs/>
          <w:color w:val="4169E1"/>
        </w:rPr>
        <w:t>.</w:t>
      </w:r>
      <w:r w:rsidR="000E243F" w:rsidRPr="00B61BD0">
        <w:rPr>
          <w:b/>
          <w:bCs/>
          <w:i/>
          <w:iCs/>
          <w:color w:val="4169E1"/>
        </w:rPr>
        <w:t xml:space="preserve"> </w:t>
      </w:r>
      <w:r w:rsidR="000E243F" w:rsidRPr="00B61BD0">
        <w:rPr>
          <w:rStyle w:val="Hyperlink"/>
          <w:i/>
          <w:iCs/>
          <w:color w:val="4169E1"/>
          <w:u w:val="none"/>
        </w:rPr>
        <w:t xml:space="preserve">If revealing names </w:t>
      </w:r>
      <w:r w:rsidR="000E243F" w:rsidRPr="00B61BD0">
        <w:rPr>
          <w:rStyle w:val="Hyperlink"/>
          <w:i/>
          <w:iCs/>
          <w:color w:val="4169E1"/>
          <w:u w:val="none"/>
        </w:rPr>
        <w:lastRenderedPageBreak/>
        <w:t>would inhibit participation, do not include</w:t>
      </w:r>
      <w:r w:rsidR="000E243F" w:rsidRPr="00B61BD0">
        <w:rPr>
          <w:rStyle w:val="FollowedHyperlink"/>
          <w:i/>
          <w:iCs/>
          <w:color w:val="4169E1"/>
          <w:u w:val="none"/>
        </w:rPr>
        <w:t xml:space="preserve"> n</w:t>
      </w:r>
      <w:r w:rsidR="00172379" w:rsidRPr="00B61BD0">
        <w:rPr>
          <w:rStyle w:val="Hyperlink"/>
          <w:i/>
          <w:iCs/>
          <w:color w:val="4169E1"/>
          <w:u w:val="none"/>
        </w:rPr>
        <w:t>ames of individuals solicited for TEPs, interviews, and other forms of expert input for patients, family members, and caregivers.</w:t>
      </w:r>
    </w:p>
    <w:p w14:paraId="6413EE62" w14:textId="073AA97B" w:rsidR="00172379" w:rsidRPr="00B61BD0" w:rsidRDefault="00E8585F" w:rsidP="00172379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l</w:t>
      </w:r>
      <w:r w:rsidR="00172379" w:rsidRPr="00B61BD0">
        <w:rPr>
          <w:rStyle w:val="Hyperlink"/>
          <w:i/>
          <w:iCs/>
          <w:color w:val="4169E1"/>
          <w:u w:val="none"/>
        </w:rPr>
        <w:t xml:space="preserve">ist of </w:t>
      </w:r>
      <w:r w:rsidR="00EB52B3">
        <w:rPr>
          <w:rStyle w:val="Hyperlink"/>
          <w:i/>
          <w:iCs/>
          <w:color w:val="4169E1"/>
          <w:u w:val="none"/>
        </w:rPr>
        <w:t>interested parties</w:t>
      </w:r>
      <w:r w:rsidR="00EB52B3" w:rsidRPr="00B61BD0">
        <w:rPr>
          <w:rStyle w:val="Hyperlink"/>
          <w:i/>
          <w:iCs/>
          <w:color w:val="4169E1"/>
          <w:u w:val="none"/>
        </w:rPr>
        <w:t xml:space="preserve"> </w:t>
      </w:r>
      <w:r w:rsidR="00172379" w:rsidRPr="00B61BD0">
        <w:rPr>
          <w:rStyle w:val="Hyperlink"/>
          <w:i/>
          <w:iCs/>
          <w:color w:val="4169E1"/>
          <w:u w:val="none"/>
        </w:rPr>
        <w:t>and their relevance to the project</w:t>
      </w:r>
    </w:p>
    <w:p w14:paraId="6BAD158B" w14:textId="25A13D64" w:rsidR="00172379" w:rsidRPr="00B61BD0" w:rsidRDefault="00E8585F" w:rsidP="00172379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m</w:t>
      </w:r>
      <w:r w:rsidR="00172379" w:rsidRPr="00B61BD0">
        <w:rPr>
          <w:rStyle w:val="Hyperlink"/>
          <w:i/>
          <w:iCs/>
          <w:color w:val="4169E1"/>
          <w:u w:val="none"/>
        </w:rPr>
        <w:t>anner of interaction (e.g., telephone call, face-to-face meeting, survey, focus groups, online panels)</w:t>
      </w:r>
    </w:p>
    <w:p w14:paraId="76B28F6A" w14:textId="2C3A4174" w:rsidR="00172379" w:rsidRPr="00B61BD0" w:rsidRDefault="00E8585F" w:rsidP="00172379">
      <w:pPr>
        <w:pStyle w:val="ListBullet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s</w:t>
      </w:r>
      <w:r w:rsidR="00172379" w:rsidRPr="00B61BD0">
        <w:rPr>
          <w:rStyle w:val="Hyperlink"/>
          <w:i/>
          <w:iCs/>
          <w:color w:val="4169E1"/>
          <w:u w:val="none"/>
        </w:rPr>
        <w:t>ummary of findings with recommendations</w:t>
      </w:r>
    </w:p>
    <w:p w14:paraId="4814EA16" w14:textId="2A0F04DC" w:rsidR="00172379" w:rsidRPr="00B61BD0" w:rsidRDefault="00E8585F" w:rsidP="00081FD4">
      <w:pPr>
        <w:pStyle w:val="ListBullet"/>
        <w:spacing w:after="0"/>
        <w:ind w:left="720"/>
        <w:rPr>
          <w:rStyle w:val="Hyperlink"/>
          <w:i/>
          <w:iCs/>
          <w:color w:val="4169E1"/>
          <w:u w:val="none"/>
        </w:rPr>
      </w:pPr>
      <w:r w:rsidRPr="00B61BD0">
        <w:rPr>
          <w:rStyle w:val="Hyperlink"/>
          <w:i/>
          <w:iCs/>
          <w:color w:val="4169E1"/>
          <w:u w:val="none"/>
        </w:rPr>
        <w:t>s</w:t>
      </w:r>
      <w:r w:rsidR="00172379" w:rsidRPr="00B61BD0">
        <w:rPr>
          <w:rStyle w:val="Hyperlink"/>
          <w:i/>
          <w:iCs/>
          <w:color w:val="4169E1"/>
          <w:u w:val="none"/>
        </w:rPr>
        <w:t>ummary of solicited and structured interviews, if applicable (might refer to any of the expert types)</w:t>
      </w:r>
    </w:p>
    <w:p w14:paraId="7395E8B1" w14:textId="5F0EE176" w:rsidR="00172379" w:rsidRPr="00B61BD0" w:rsidRDefault="00E8585F" w:rsidP="00081FD4">
      <w:pPr>
        <w:pStyle w:val="ListBullet2"/>
        <w:spacing w:after="0"/>
        <w:ind w:left="1080"/>
        <w:rPr>
          <w:i/>
          <w:iCs/>
          <w:color w:val="4169E1"/>
        </w:rPr>
      </w:pPr>
      <w:r w:rsidRPr="00B61BD0">
        <w:rPr>
          <w:i/>
          <w:iCs/>
          <w:color w:val="4169E1"/>
        </w:rPr>
        <w:t>o</w:t>
      </w:r>
      <w:r w:rsidR="00081FD4" w:rsidRPr="00B61BD0">
        <w:rPr>
          <w:i/>
          <w:iCs/>
          <w:color w:val="4169E1"/>
        </w:rPr>
        <w:t>ver</w:t>
      </w:r>
      <w:r w:rsidR="00172379" w:rsidRPr="00B61BD0">
        <w:rPr>
          <w:i/>
          <w:iCs/>
          <w:color w:val="4169E1"/>
        </w:rPr>
        <w:t>all findings from input received</w:t>
      </w:r>
    </w:p>
    <w:p w14:paraId="590CD638" w14:textId="7084813D" w:rsidR="00172379" w:rsidRPr="00B61BD0" w:rsidRDefault="00E8585F" w:rsidP="00172379">
      <w:pPr>
        <w:pStyle w:val="ListBullet2"/>
        <w:ind w:left="1080"/>
        <w:rPr>
          <w:i/>
          <w:iCs/>
          <w:color w:val="4169E1"/>
        </w:rPr>
      </w:pPr>
      <w:r w:rsidRPr="00B61BD0">
        <w:rPr>
          <w:i/>
          <w:iCs/>
          <w:color w:val="4169E1"/>
        </w:rPr>
        <w:t>n</w:t>
      </w:r>
      <w:r w:rsidR="00172379" w:rsidRPr="00B61BD0">
        <w:rPr>
          <w:i/>
          <w:iCs/>
          <w:color w:val="4169E1"/>
        </w:rPr>
        <w:t xml:space="preserve">ame of the person(s) interviewed, type of organization(s) represented, date(s) of interview, and area of quality measurement expertise if the input was from patients or other </w:t>
      </w:r>
      <w:r w:rsidR="00EB52B3">
        <w:rPr>
          <w:i/>
          <w:iCs/>
          <w:color w:val="4169E1"/>
        </w:rPr>
        <w:t>interested parties</w:t>
      </w:r>
      <w:r w:rsidR="00172379" w:rsidRPr="00B61BD0">
        <w:rPr>
          <w:i/>
          <w:iCs/>
          <w:color w:val="4169E1"/>
        </w:rPr>
        <w:t>, etc.</w:t>
      </w:r>
    </w:p>
    <w:p w14:paraId="5C830F5D" w14:textId="22B3B8EA" w:rsidR="00172379" w:rsidRPr="00B61BD0" w:rsidRDefault="00E8585F" w:rsidP="00172379">
      <w:pPr>
        <w:pStyle w:val="ListBullet2"/>
        <w:ind w:left="1080"/>
        <w:rPr>
          <w:i/>
          <w:iCs/>
          <w:color w:val="4169E1"/>
        </w:rPr>
      </w:pPr>
      <w:r w:rsidRPr="00B61BD0">
        <w:rPr>
          <w:i/>
          <w:iCs/>
          <w:color w:val="4169E1"/>
        </w:rPr>
        <w:t>l</w:t>
      </w:r>
      <w:r w:rsidR="00172379" w:rsidRPr="00B61BD0">
        <w:rPr>
          <w:i/>
          <w:iCs/>
          <w:color w:val="4169E1"/>
        </w:rPr>
        <w:t>ist of interview questions</w:t>
      </w:r>
    </w:p>
    <w:p w14:paraId="2AF147A4" w14:textId="5EC14664" w:rsidR="00172379" w:rsidRPr="00B61BD0" w:rsidRDefault="00E8585F" w:rsidP="00172379">
      <w:pPr>
        <w:pStyle w:val="ListBullet2"/>
        <w:ind w:left="1080"/>
        <w:rPr>
          <w:i/>
          <w:iCs/>
          <w:color w:val="4169E1"/>
        </w:rPr>
      </w:pPr>
      <w:r w:rsidRPr="00B61BD0">
        <w:rPr>
          <w:i/>
          <w:iCs/>
          <w:color w:val="4169E1"/>
        </w:rPr>
        <w:t>q</w:t>
      </w:r>
      <w:r w:rsidR="00172379" w:rsidRPr="00B61BD0">
        <w:rPr>
          <w:i/>
          <w:iCs/>
          <w:color w:val="4169E1"/>
        </w:rPr>
        <w:t>ualitative evaluation of findings with implications for measurement and overall recommendations</w:t>
      </w:r>
    </w:p>
    <w:p w14:paraId="17B3E5CF" w14:textId="2F527527" w:rsidR="00654992" w:rsidRPr="00506FDB" w:rsidRDefault="00172379" w:rsidP="006508E4">
      <w:pPr>
        <w:pStyle w:val="BlueprintText"/>
      </w:pPr>
      <w:r w:rsidRPr="00172379">
        <w:rPr>
          <w:b/>
          <w:bCs/>
          <w:iCs/>
          <w:sz w:val="28"/>
          <w:szCs w:val="28"/>
        </w:rPr>
        <w:t>Conclusion</w:t>
      </w:r>
      <w:r w:rsidR="00A3490C">
        <w:rPr>
          <w:b/>
          <w:bCs/>
          <w:iCs/>
          <w:sz w:val="28"/>
          <w:szCs w:val="28"/>
        </w:rPr>
        <w:br/>
      </w:r>
      <w:r w:rsidR="00A3490C">
        <w:rPr>
          <w:b/>
          <w:bCs/>
          <w:iCs/>
          <w:sz w:val="28"/>
          <w:szCs w:val="28"/>
        </w:rPr>
        <w:br/>
      </w:r>
      <w:r w:rsidRPr="00B61BD0">
        <w:rPr>
          <w:i/>
          <w:iCs/>
          <w:color w:val="4169E1"/>
        </w:rPr>
        <w:t>Provide an overall discussion of measurement implications. Consider including future and ideal states</w:t>
      </w:r>
      <w:r w:rsidR="00BF21DC" w:rsidRPr="00B61BD0">
        <w:rPr>
          <w:i/>
          <w:iCs/>
          <w:color w:val="4169E1"/>
        </w:rPr>
        <w:t>.</w:t>
      </w:r>
      <w:r w:rsidR="00A3490C">
        <w:rPr>
          <w:i/>
          <w:iCs/>
          <w:color w:val="4169E1"/>
        </w:rPr>
        <w:br/>
      </w:r>
    </w:p>
    <w:sectPr w:rsidR="00654992" w:rsidRPr="00506FDB" w:rsidSect="00755F3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B681" w14:textId="77777777" w:rsidR="00B27FE6" w:rsidRDefault="00B27FE6" w:rsidP="00827EA9">
      <w:pPr>
        <w:spacing w:after="0" w:line="240" w:lineRule="auto"/>
      </w:pPr>
      <w:r>
        <w:separator/>
      </w:r>
    </w:p>
  </w:endnote>
  <w:endnote w:type="continuationSeparator" w:id="0">
    <w:p w14:paraId="3FD8B18F" w14:textId="77777777" w:rsidR="00B27FE6" w:rsidRDefault="00B27FE6" w:rsidP="0082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F8F2" w14:textId="2DF90CAA" w:rsidR="00755F38" w:rsidRPr="00755F38" w:rsidRDefault="00145DCA" w:rsidP="00755F38">
    <w:pPr>
      <w:pStyle w:val="Footer"/>
      <w:pBdr>
        <w:top w:val="thinThickSmallGap" w:sz="24" w:space="1" w:color="224E76"/>
      </w:pBdr>
      <w:rPr>
        <w:rFonts w:ascii="Calibri Light" w:hAnsi="Calibri Light"/>
      </w:rPr>
    </w:pPr>
    <w:r>
      <w:rPr>
        <w:rFonts w:ascii="Calibri Light" w:hAnsi="Calibri Light"/>
      </w:rPr>
      <w:t>August 2024</w:t>
    </w:r>
    <w:r w:rsidR="00755F38" w:rsidRPr="00283155">
      <w:rPr>
        <w:rFonts w:ascii="Calibri Light" w:hAnsi="Calibri Light"/>
      </w:rPr>
      <w:tab/>
    </w:r>
    <w:r w:rsidR="00755F38" w:rsidRPr="00283155">
      <w:rPr>
        <w:rFonts w:ascii="Calibri Light" w:hAnsi="Calibri Light"/>
      </w:rPr>
      <w:tab/>
      <w:t xml:space="preserve">Page </w:t>
    </w:r>
    <w:r w:rsidR="00755F38" w:rsidRPr="00283155">
      <w:rPr>
        <w:rFonts w:ascii="Calibri Light" w:hAnsi="Calibri Light"/>
      </w:rPr>
      <w:fldChar w:fldCharType="begin"/>
    </w:r>
    <w:r w:rsidR="00755F38" w:rsidRPr="00283155">
      <w:rPr>
        <w:rFonts w:ascii="Calibri Light" w:hAnsi="Calibri Light"/>
      </w:rPr>
      <w:instrText xml:space="preserve"> PAGE   \* MERGEFORMAT </w:instrText>
    </w:r>
    <w:r w:rsidR="00755F38" w:rsidRPr="00283155">
      <w:rPr>
        <w:rFonts w:ascii="Calibri Light" w:hAnsi="Calibri Light"/>
      </w:rPr>
      <w:fldChar w:fldCharType="separate"/>
    </w:r>
    <w:r w:rsidR="00755F38">
      <w:rPr>
        <w:rFonts w:ascii="Calibri Light" w:hAnsi="Calibri Light"/>
      </w:rPr>
      <w:t>1</w:t>
    </w:r>
    <w:r w:rsidR="00755F38" w:rsidRPr="00283155">
      <w:rPr>
        <w:rFonts w:ascii="Calibri Light" w:hAnsi="Calibri Ligh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7F2B" w14:textId="36F32364" w:rsidR="00755F38" w:rsidRPr="00755F38" w:rsidRDefault="00145DCA" w:rsidP="00755F38">
    <w:pPr>
      <w:pStyle w:val="Footer"/>
      <w:pBdr>
        <w:top w:val="thinThickSmallGap" w:sz="24" w:space="1" w:color="224E76"/>
      </w:pBdr>
      <w:rPr>
        <w:rFonts w:ascii="Calibri Light" w:hAnsi="Calibri Light"/>
      </w:rPr>
    </w:pPr>
    <w:r>
      <w:rPr>
        <w:rFonts w:ascii="Calibri Light" w:hAnsi="Calibri Light"/>
      </w:rPr>
      <w:t>August 2024</w:t>
    </w:r>
    <w:r w:rsidR="00755F38" w:rsidRPr="00283155">
      <w:rPr>
        <w:rFonts w:ascii="Calibri Light" w:hAnsi="Calibri Light"/>
      </w:rPr>
      <w:tab/>
    </w:r>
    <w:r w:rsidR="00755F38" w:rsidRPr="00283155">
      <w:rPr>
        <w:rFonts w:ascii="Calibri Light" w:hAnsi="Calibri Light"/>
      </w:rPr>
      <w:tab/>
      <w:t xml:space="preserve">Page </w:t>
    </w:r>
    <w:r w:rsidR="00755F38" w:rsidRPr="00283155">
      <w:rPr>
        <w:rFonts w:ascii="Calibri Light" w:hAnsi="Calibri Light"/>
      </w:rPr>
      <w:fldChar w:fldCharType="begin"/>
    </w:r>
    <w:r w:rsidR="00755F38" w:rsidRPr="00283155">
      <w:rPr>
        <w:rFonts w:ascii="Calibri Light" w:hAnsi="Calibri Light"/>
      </w:rPr>
      <w:instrText xml:space="preserve"> PAGE   \* MERGEFORMAT </w:instrText>
    </w:r>
    <w:r w:rsidR="00755F38" w:rsidRPr="00283155">
      <w:rPr>
        <w:rFonts w:ascii="Calibri Light" w:hAnsi="Calibri Light"/>
      </w:rPr>
      <w:fldChar w:fldCharType="separate"/>
    </w:r>
    <w:r w:rsidR="00755F38">
      <w:rPr>
        <w:rFonts w:ascii="Calibri Light" w:hAnsi="Calibri Light"/>
      </w:rPr>
      <w:t>1</w:t>
    </w:r>
    <w:r w:rsidR="00755F38" w:rsidRPr="00283155">
      <w:rPr>
        <w:rFonts w:ascii="Calibri Light" w:hAnsi="Calibri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5E994" w14:textId="77777777" w:rsidR="00B27FE6" w:rsidRDefault="00B27FE6" w:rsidP="00827EA9">
      <w:pPr>
        <w:spacing w:after="0" w:line="240" w:lineRule="auto"/>
      </w:pPr>
      <w:bookmarkStart w:id="0" w:name="_Hlk76633588"/>
      <w:bookmarkEnd w:id="0"/>
      <w:r>
        <w:separator/>
      </w:r>
    </w:p>
  </w:footnote>
  <w:footnote w:type="continuationSeparator" w:id="0">
    <w:p w14:paraId="01065C88" w14:textId="77777777" w:rsidR="00B27FE6" w:rsidRDefault="00B27FE6" w:rsidP="00827EA9">
      <w:pPr>
        <w:spacing w:after="0" w:line="240" w:lineRule="auto"/>
      </w:pPr>
      <w:r>
        <w:continuationSeparator/>
      </w:r>
    </w:p>
  </w:footnote>
  <w:footnote w:id="1">
    <w:p w14:paraId="532D776C" w14:textId="2A6213CD" w:rsidR="002D0DEE" w:rsidRPr="002D0DEE" w:rsidRDefault="002D0DEE" w:rsidP="002D0DEE">
      <w:pPr>
        <w:pStyle w:val="BlueprintText"/>
        <w:rPr>
          <w:sz w:val="18"/>
          <w:szCs w:val="18"/>
        </w:rPr>
      </w:pPr>
      <w:r w:rsidRPr="002D0DEE">
        <w:rPr>
          <w:rStyle w:val="FootnoteReference"/>
          <w:sz w:val="18"/>
          <w:szCs w:val="18"/>
        </w:rPr>
        <w:footnoteRef/>
      </w:r>
      <w:r w:rsidRPr="002D0DEE">
        <w:rPr>
          <w:sz w:val="18"/>
          <w:szCs w:val="18"/>
        </w:rPr>
        <w:t xml:space="preserve"> Centers</w:t>
      </w:r>
      <w:r w:rsidRPr="002D0DEE">
        <w:rPr>
          <w:sz w:val="18"/>
          <w:szCs w:val="18"/>
          <w:lang w:val="en"/>
        </w:rPr>
        <w:t xml:space="preserve"> for Medicare &amp; Medicaid Services. (n.d.). </w:t>
      </w:r>
      <w:r w:rsidRPr="002D0DEE">
        <w:rPr>
          <w:i/>
          <w:iCs/>
          <w:sz w:val="18"/>
          <w:szCs w:val="18"/>
          <w:lang w:val="en"/>
        </w:rPr>
        <w:t>Creating accessible products</w:t>
      </w:r>
      <w:r w:rsidRPr="002D0DEE">
        <w:rPr>
          <w:sz w:val="18"/>
          <w:szCs w:val="18"/>
          <w:lang w:val="en"/>
        </w:rPr>
        <w:t xml:space="preserve">. Retrieved </w:t>
      </w:r>
      <w:r w:rsidR="009D1D7B">
        <w:rPr>
          <w:sz w:val="18"/>
          <w:szCs w:val="18"/>
          <w:lang w:val="en"/>
        </w:rPr>
        <w:t>September 28</w:t>
      </w:r>
      <w:r w:rsidRPr="002D0DEE">
        <w:rPr>
          <w:sz w:val="18"/>
          <w:szCs w:val="18"/>
          <w:lang w:val="en"/>
        </w:rPr>
        <w:t xml:space="preserve">, 2023, from </w:t>
      </w:r>
      <w:hyperlink r:id="rId1" w:history="1">
        <w:r w:rsidR="009D1D7B" w:rsidRPr="009D1D7B">
          <w:rPr>
            <w:rStyle w:val="Hyperlink"/>
            <w:sz w:val="18"/>
            <w:szCs w:val="18"/>
            <w:lang w:val="en"/>
          </w:rPr>
          <w:t>https://www.cms.gov/es/node/1549751</w:t>
        </w:r>
      </w:hyperlink>
    </w:p>
    <w:p w14:paraId="494B9C74" w14:textId="124B47AC" w:rsidR="002D0DEE" w:rsidRDefault="002D0DE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89D0" w14:textId="5D5FEECB" w:rsidR="00021B11" w:rsidRPr="00021B11" w:rsidRDefault="00021B11" w:rsidP="008B294A">
    <w:pPr>
      <w:tabs>
        <w:tab w:val="right" w:pos="9360"/>
      </w:tabs>
      <w:rPr>
        <w:b/>
        <w:bCs/>
      </w:rPr>
    </w:pPr>
    <w:hyperlink r:id="rId1" w:history="1">
      <w:r w:rsidRPr="00863C50">
        <w:rPr>
          <w:rStyle w:val="Hyperlink"/>
        </w:rPr>
        <w:t>CMS Measures Management System (MMS) Hub</w:t>
      </w:r>
    </w:hyperlink>
    <w:r w:rsidRPr="00021B11">
      <w:rPr>
        <w:b/>
        <w:bCs/>
        <w:noProof/>
      </w:rPr>
      <w:drawing>
        <wp:inline distT="0" distB="0" distL="0" distR="0" wp14:anchorId="2356E740" wp14:editId="57F2514C">
          <wp:extent cx="133350" cy="1333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294A">
      <w:rPr>
        <w:rStyle w:val="Hyperlink"/>
        <w:b/>
        <w:bCs/>
        <w:u w:val="none"/>
      </w:rPr>
      <w:t xml:space="preserve"> </w:t>
    </w:r>
    <w:r w:rsidR="008B294A">
      <w:rPr>
        <w:rStyle w:val="Hyperlink"/>
        <w:b/>
        <w:bCs/>
        <w:u w:val="none"/>
      </w:rPr>
      <w:tab/>
    </w:r>
    <w:r w:rsidR="008B294A" w:rsidRPr="008B294A">
      <w:rPr>
        <w:rStyle w:val="Hyperlink"/>
        <w:color w:val="auto"/>
        <w:u w:val="none"/>
      </w:rPr>
      <w:t>Information Gathering Report and Instructions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2753" w14:textId="578F5BAD" w:rsidR="00755F38" w:rsidRPr="00021B11" w:rsidRDefault="00021B11" w:rsidP="00021B11">
    <w:pPr>
      <w:rPr>
        <w:b/>
        <w:bCs/>
      </w:rPr>
    </w:pPr>
    <w:hyperlink r:id="rId1" w:history="1">
      <w:r w:rsidRPr="00863C50">
        <w:rPr>
          <w:rStyle w:val="Hyperlink"/>
        </w:rPr>
        <w:t>CMS Measures Management System (MMS) Hub</w:t>
      </w:r>
    </w:hyperlink>
    <w:r w:rsidR="00755F38" w:rsidRPr="00021B11">
      <w:rPr>
        <w:b/>
        <w:bCs/>
        <w:noProof/>
      </w:rPr>
      <w:drawing>
        <wp:inline distT="0" distB="0" distL="0" distR="0" wp14:anchorId="0FDB94D2" wp14:editId="75E90531">
          <wp:extent cx="133350" cy="1333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4E4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FC5CFB"/>
    <w:multiLevelType w:val="hybridMultilevel"/>
    <w:tmpl w:val="2A9C0E94"/>
    <w:lvl w:ilvl="0" w:tplc="65C822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AFA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118A"/>
    <w:multiLevelType w:val="multilevel"/>
    <w:tmpl w:val="6CD6BA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C785380"/>
    <w:multiLevelType w:val="hybridMultilevel"/>
    <w:tmpl w:val="C3482804"/>
    <w:lvl w:ilvl="0" w:tplc="641E6FEC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4169E1"/>
      </w:rPr>
    </w:lvl>
    <w:lvl w:ilvl="1" w:tplc="8AFA3D62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05BD"/>
    <w:multiLevelType w:val="hybridMultilevel"/>
    <w:tmpl w:val="B3CE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312B"/>
    <w:multiLevelType w:val="hybridMultilevel"/>
    <w:tmpl w:val="4A6A44F4"/>
    <w:lvl w:ilvl="0" w:tplc="BBBEE752">
      <w:start w:val="1"/>
      <w:numFmt w:val="decimal"/>
      <w:lvlText w:val="%1."/>
      <w:lvlJc w:val="righ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D0821"/>
    <w:multiLevelType w:val="hybridMultilevel"/>
    <w:tmpl w:val="E196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44835">
    <w:abstractNumId w:val="1"/>
  </w:num>
  <w:num w:numId="2" w16cid:durableId="860433302">
    <w:abstractNumId w:val="5"/>
  </w:num>
  <w:num w:numId="3" w16cid:durableId="329141450">
    <w:abstractNumId w:val="1"/>
  </w:num>
  <w:num w:numId="4" w16cid:durableId="1677541316">
    <w:abstractNumId w:val="1"/>
  </w:num>
  <w:num w:numId="5" w16cid:durableId="1676415176">
    <w:abstractNumId w:val="1"/>
  </w:num>
  <w:num w:numId="6" w16cid:durableId="1883976416">
    <w:abstractNumId w:val="1"/>
  </w:num>
  <w:num w:numId="7" w16cid:durableId="1008606369">
    <w:abstractNumId w:val="1"/>
  </w:num>
  <w:num w:numId="8" w16cid:durableId="1242175502">
    <w:abstractNumId w:val="1"/>
  </w:num>
  <w:num w:numId="9" w16cid:durableId="1029381738">
    <w:abstractNumId w:val="1"/>
  </w:num>
  <w:num w:numId="10" w16cid:durableId="5527029">
    <w:abstractNumId w:val="1"/>
  </w:num>
  <w:num w:numId="11" w16cid:durableId="1691179034">
    <w:abstractNumId w:val="1"/>
  </w:num>
  <w:num w:numId="12" w16cid:durableId="1861039898">
    <w:abstractNumId w:val="1"/>
  </w:num>
  <w:num w:numId="13" w16cid:durableId="849375455">
    <w:abstractNumId w:val="0"/>
  </w:num>
  <w:num w:numId="14" w16cid:durableId="1881211447">
    <w:abstractNumId w:val="2"/>
  </w:num>
  <w:num w:numId="15" w16cid:durableId="1265920660">
    <w:abstractNumId w:val="4"/>
  </w:num>
  <w:num w:numId="16" w16cid:durableId="1297107783">
    <w:abstractNumId w:val="6"/>
  </w:num>
  <w:num w:numId="17" w16cid:durableId="274868383">
    <w:abstractNumId w:val="3"/>
  </w:num>
  <w:num w:numId="18" w16cid:durableId="649362313">
    <w:abstractNumId w:val="3"/>
  </w:num>
  <w:num w:numId="19" w16cid:durableId="1985355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11"/>
    <w:rsid w:val="00015E1D"/>
    <w:rsid w:val="00021B11"/>
    <w:rsid w:val="00056A77"/>
    <w:rsid w:val="00081FD4"/>
    <w:rsid w:val="000902A1"/>
    <w:rsid w:val="000A3372"/>
    <w:rsid w:val="000A3E29"/>
    <w:rsid w:val="000A4B33"/>
    <w:rsid w:val="000A66F1"/>
    <w:rsid w:val="000B204C"/>
    <w:rsid w:val="000C316A"/>
    <w:rsid w:val="000C515E"/>
    <w:rsid w:val="000C59F4"/>
    <w:rsid w:val="000D7957"/>
    <w:rsid w:val="000E243F"/>
    <w:rsid w:val="000E5AF2"/>
    <w:rsid w:val="001007C5"/>
    <w:rsid w:val="00100D80"/>
    <w:rsid w:val="00102CC8"/>
    <w:rsid w:val="001112D7"/>
    <w:rsid w:val="00126531"/>
    <w:rsid w:val="001437CB"/>
    <w:rsid w:val="00145DCA"/>
    <w:rsid w:val="00162C68"/>
    <w:rsid w:val="00172379"/>
    <w:rsid w:val="001736E1"/>
    <w:rsid w:val="00183987"/>
    <w:rsid w:val="001A3E5C"/>
    <w:rsid w:val="001C05E4"/>
    <w:rsid w:val="001C1915"/>
    <w:rsid w:val="001D0561"/>
    <w:rsid w:val="0020097A"/>
    <w:rsid w:val="00225469"/>
    <w:rsid w:val="00236F70"/>
    <w:rsid w:val="00243ABC"/>
    <w:rsid w:val="002465C3"/>
    <w:rsid w:val="0025741C"/>
    <w:rsid w:val="002611A1"/>
    <w:rsid w:val="002966B0"/>
    <w:rsid w:val="002A0D7D"/>
    <w:rsid w:val="002C2C39"/>
    <w:rsid w:val="002C7215"/>
    <w:rsid w:val="002D0DEE"/>
    <w:rsid w:val="002D5D87"/>
    <w:rsid w:val="002E0300"/>
    <w:rsid w:val="002E461C"/>
    <w:rsid w:val="00301814"/>
    <w:rsid w:val="003100B5"/>
    <w:rsid w:val="003144E7"/>
    <w:rsid w:val="00321264"/>
    <w:rsid w:val="003239D2"/>
    <w:rsid w:val="003276EA"/>
    <w:rsid w:val="00330375"/>
    <w:rsid w:val="00336454"/>
    <w:rsid w:val="00346466"/>
    <w:rsid w:val="00352BA4"/>
    <w:rsid w:val="00363C53"/>
    <w:rsid w:val="0036744C"/>
    <w:rsid w:val="00382F97"/>
    <w:rsid w:val="003837C3"/>
    <w:rsid w:val="00387B68"/>
    <w:rsid w:val="0039199F"/>
    <w:rsid w:val="003944E0"/>
    <w:rsid w:val="003A312E"/>
    <w:rsid w:val="003A3BC4"/>
    <w:rsid w:val="003A5CFD"/>
    <w:rsid w:val="003B2E7D"/>
    <w:rsid w:val="003C2961"/>
    <w:rsid w:val="003C405B"/>
    <w:rsid w:val="003C7079"/>
    <w:rsid w:val="003E7702"/>
    <w:rsid w:val="003F529D"/>
    <w:rsid w:val="00405E09"/>
    <w:rsid w:val="004123AD"/>
    <w:rsid w:val="004206D9"/>
    <w:rsid w:val="00420BAE"/>
    <w:rsid w:val="004254F5"/>
    <w:rsid w:val="00447A72"/>
    <w:rsid w:val="004551D3"/>
    <w:rsid w:val="00462088"/>
    <w:rsid w:val="00463084"/>
    <w:rsid w:val="00474D11"/>
    <w:rsid w:val="00486945"/>
    <w:rsid w:val="004A063A"/>
    <w:rsid w:val="004A079D"/>
    <w:rsid w:val="004A50AC"/>
    <w:rsid w:val="004B578F"/>
    <w:rsid w:val="004F3644"/>
    <w:rsid w:val="00506FDB"/>
    <w:rsid w:val="00512C95"/>
    <w:rsid w:val="00515BB5"/>
    <w:rsid w:val="005212EF"/>
    <w:rsid w:val="0053082C"/>
    <w:rsid w:val="005419CE"/>
    <w:rsid w:val="00546560"/>
    <w:rsid w:val="005664A6"/>
    <w:rsid w:val="0057724C"/>
    <w:rsid w:val="0058716A"/>
    <w:rsid w:val="005B14BA"/>
    <w:rsid w:val="005B3E57"/>
    <w:rsid w:val="005B564A"/>
    <w:rsid w:val="005C310B"/>
    <w:rsid w:val="00601C7C"/>
    <w:rsid w:val="0062380F"/>
    <w:rsid w:val="006270C1"/>
    <w:rsid w:val="00632390"/>
    <w:rsid w:val="0064153D"/>
    <w:rsid w:val="00644A3E"/>
    <w:rsid w:val="00644E83"/>
    <w:rsid w:val="006508E4"/>
    <w:rsid w:val="006515EE"/>
    <w:rsid w:val="00653BE4"/>
    <w:rsid w:val="00654992"/>
    <w:rsid w:val="00663094"/>
    <w:rsid w:val="00666FFA"/>
    <w:rsid w:val="00682AC6"/>
    <w:rsid w:val="006862A3"/>
    <w:rsid w:val="0068704A"/>
    <w:rsid w:val="006B6B2D"/>
    <w:rsid w:val="006C4D01"/>
    <w:rsid w:val="007013A3"/>
    <w:rsid w:val="007100F0"/>
    <w:rsid w:val="00713972"/>
    <w:rsid w:val="007150ED"/>
    <w:rsid w:val="00715CDF"/>
    <w:rsid w:val="007319AB"/>
    <w:rsid w:val="0073717B"/>
    <w:rsid w:val="00737F24"/>
    <w:rsid w:val="007465BB"/>
    <w:rsid w:val="007500A0"/>
    <w:rsid w:val="00755F38"/>
    <w:rsid w:val="00762CFF"/>
    <w:rsid w:val="0077199A"/>
    <w:rsid w:val="00787947"/>
    <w:rsid w:val="0079511D"/>
    <w:rsid w:val="007963EB"/>
    <w:rsid w:val="007A0B4F"/>
    <w:rsid w:val="007C0516"/>
    <w:rsid w:val="007C57ED"/>
    <w:rsid w:val="007E5D21"/>
    <w:rsid w:val="00807934"/>
    <w:rsid w:val="008214A3"/>
    <w:rsid w:val="00827EA9"/>
    <w:rsid w:val="0083616C"/>
    <w:rsid w:val="00854DDF"/>
    <w:rsid w:val="00857534"/>
    <w:rsid w:val="00863C50"/>
    <w:rsid w:val="008904DD"/>
    <w:rsid w:val="008A3EE3"/>
    <w:rsid w:val="008A7B88"/>
    <w:rsid w:val="008B0AF1"/>
    <w:rsid w:val="008B294A"/>
    <w:rsid w:val="008B322B"/>
    <w:rsid w:val="008C5DCA"/>
    <w:rsid w:val="008E0AFD"/>
    <w:rsid w:val="008F3641"/>
    <w:rsid w:val="00911FE4"/>
    <w:rsid w:val="009208CE"/>
    <w:rsid w:val="00920927"/>
    <w:rsid w:val="0094702F"/>
    <w:rsid w:val="00954111"/>
    <w:rsid w:val="009601D1"/>
    <w:rsid w:val="00961536"/>
    <w:rsid w:val="0099108F"/>
    <w:rsid w:val="009956DF"/>
    <w:rsid w:val="009A6A5D"/>
    <w:rsid w:val="009A7C0E"/>
    <w:rsid w:val="009B36B8"/>
    <w:rsid w:val="009D1D7B"/>
    <w:rsid w:val="009F3C43"/>
    <w:rsid w:val="009F478E"/>
    <w:rsid w:val="009F5C74"/>
    <w:rsid w:val="00A06FAA"/>
    <w:rsid w:val="00A07F67"/>
    <w:rsid w:val="00A310A0"/>
    <w:rsid w:val="00A3490C"/>
    <w:rsid w:val="00A359B1"/>
    <w:rsid w:val="00A359E3"/>
    <w:rsid w:val="00A5414C"/>
    <w:rsid w:val="00A63054"/>
    <w:rsid w:val="00A75E72"/>
    <w:rsid w:val="00A76BFC"/>
    <w:rsid w:val="00A96370"/>
    <w:rsid w:val="00AA6B81"/>
    <w:rsid w:val="00AC3237"/>
    <w:rsid w:val="00AC6A2B"/>
    <w:rsid w:val="00AD3254"/>
    <w:rsid w:val="00AD4914"/>
    <w:rsid w:val="00AF0034"/>
    <w:rsid w:val="00AF1D24"/>
    <w:rsid w:val="00AF3D25"/>
    <w:rsid w:val="00B233D5"/>
    <w:rsid w:val="00B27FE6"/>
    <w:rsid w:val="00B52804"/>
    <w:rsid w:val="00B57A2C"/>
    <w:rsid w:val="00B61BD0"/>
    <w:rsid w:val="00B77594"/>
    <w:rsid w:val="00B8791D"/>
    <w:rsid w:val="00BC4FDB"/>
    <w:rsid w:val="00BD3530"/>
    <w:rsid w:val="00BD5606"/>
    <w:rsid w:val="00BD5BC0"/>
    <w:rsid w:val="00BF157E"/>
    <w:rsid w:val="00BF21DC"/>
    <w:rsid w:val="00BF476C"/>
    <w:rsid w:val="00C05D6D"/>
    <w:rsid w:val="00C115A8"/>
    <w:rsid w:val="00C17D62"/>
    <w:rsid w:val="00C23450"/>
    <w:rsid w:val="00C30647"/>
    <w:rsid w:val="00C46A7C"/>
    <w:rsid w:val="00C56F7F"/>
    <w:rsid w:val="00C6296D"/>
    <w:rsid w:val="00C966E8"/>
    <w:rsid w:val="00C9790C"/>
    <w:rsid w:val="00C97E72"/>
    <w:rsid w:val="00CA4E4F"/>
    <w:rsid w:val="00CB0C49"/>
    <w:rsid w:val="00CB5E1B"/>
    <w:rsid w:val="00CE001F"/>
    <w:rsid w:val="00CF24EC"/>
    <w:rsid w:val="00D34996"/>
    <w:rsid w:val="00D36091"/>
    <w:rsid w:val="00D443DB"/>
    <w:rsid w:val="00D81C45"/>
    <w:rsid w:val="00D82A31"/>
    <w:rsid w:val="00D97032"/>
    <w:rsid w:val="00DA47F9"/>
    <w:rsid w:val="00DA77D7"/>
    <w:rsid w:val="00DF402E"/>
    <w:rsid w:val="00DF5F77"/>
    <w:rsid w:val="00DF7A55"/>
    <w:rsid w:val="00DF7F55"/>
    <w:rsid w:val="00E06298"/>
    <w:rsid w:val="00E241A4"/>
    <w:rsid w:val="00E3127B"/>
    <w:rsid w:val="00E42ED2"/>
    <w:rsid w:val="00E50493"/>
    <w:rsid w:val="00E51637"/>
    <w:rsid w:val="00E660A6"/>
    <w:rsid w:val="00E7276B"/>
    <w:rsid w:val="00E8585F"/>
    <w:rsid w:val="00E911F4"/>
    <w:rsid w:val="00E9373C"/>
    <w:rsid w:val="00E94423"/>
    <w:rsid w:val="00E96A2B"/>
    <w:rsid w:val="00EA43FD"/>
    <w:rsid w:val="00EB52B3"/>
    <w:rsid w:val="00EC40B6"/>
    <w:rsid w:val="00EC6A29"/>
    <w:rsid w:val="00EF482F"/>
    <w:rsid w:val="00F203AF"/>
    <w:rsid w:val="00F511C9"/>
    <w:rsid w:val="00F568DB"/>
    <w:rsid w:val="00F73DAD"/>
    <w:rsid w:val="00F93C8B"/>
    <w:rsid w:val="00FA4196"/>
    <w:rsid w:val="00FB1B6E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2F547"/>
  <w15:chartTrackingRefBased/>
  <w15:docId w15:val="{21056AD1-5679-4E5F-84F6-793003CC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0A6"/>
    <w:pPr>
      <w:keepNext/>
      <w:keepLines/>
      <w:numPr>
        <w:numId w:val="14"/>
      </w:numPr>
      <w:spacing w:line="240" w:lineRule="auto"/>
      <w:outlineLvl w:val="0"/>
    </w:pPr>
    <w:rPr>
      <w:rFonts w:asciiTheme="majorHAnsi" w:eastAsiaTheme="majorEastAsia" w:hAnsiTheme="majorHAnsi" w:cstheme="majorBidi"/>
      <w:b/>
      <w:small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0A6"/>
    <w:pPr>
      <w:keepNext/>
      <w:keepLines/>
      <w:numPr>
        <w:ilvl w:val="1"/>
        <w:numId w:val="14"/>
      </w:numP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0A6"/>
    <w:pPr>
      <w:keepNext/>
      <w:keepLines/>
      <w:numPr>
        <w:ilvl w:val="2"/>
        <w:numId w:val="14"/>
      </w:numPr>
      <w:spacing w:before="200" w:after="12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60A6"/>
    <w:pPr>
      <w:keepNext/>
      <w:keepLines/>
      <w:numPr>
        <w:ilvl w:val="3"/>
        <w:numId w:val="14"/>
      </w:numPr>
      <w:tabs>
        <w:tab w:val="left" w:pos="864"/>
      </w:tabs>
      <w:spacing w:before="200" w:after="60" w:line="240" w:lineRule="auto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0A6"/>
    <w:pPr>
      <w:keepNext/>
      <w:keepLines/>
      <w:numPr>
        <w:ilvl w:val="5"/>
        <w:numId w:val="14"/>
      </w:numPr>
      <w:spacing w:before="200" w:after="60" w:line="240" w:lineRule="auto"/>
      <w:outlineLvl w:val="5"/>
    </w:pPr>
    <w:rPr>
      <w:rFonts w:asciiTheme="majorHAnsi" w:eastAsiaTheme="majorEastAsia" w:hAnsiTheme="majorHAnsi" w:cstheme="majorBidi"/>
      <w:i/>
      <w:color w:val="1B1D3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0A6"/>
    <w:pPr>
      <w:keepNext/>
      <w:keepLines/>
      <w:numPr>
        <w:ilvl w:val="6"/>
        <w:numId w:val="14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0A6"/>
    <w:pPr>
      <w:keepNext/>
      <w:keepLines/>
      <w:numPr>
        <w:ilvl w:val="7"/>
        <w:numId w:val="14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0A6"/>
    <w:pPr>
      <w:keepNext/>
      <w:keepLines/>
      <w:numPr>
        <w:ilvl w:val="8"/>
        <w:numId w:val="14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unhideWhenUsed/>
    <w:rsid w:val="00954111"/>
    <w:pPr>
      <w:tabs>
        <w:tab w:val="left" w:pos="720"/>
        <w:tab w:val="right" w:leader="dot" w:pos="9360"/>
      </w:tabs>
      <w:spacing w:before="240" w:after="0" w:line="240" w:lineRule="auto"/>
    </w:pPr>
    <w:rPr>
      <w:b/>
      <w:caps/>
    </w:rPr>
  </w:style>
  <w:style w:type="character" w:styleId="Hyperlink">
    <w:name w:val="Hyperlink"/>
    <w:basedOn w:val="DefaultParagraphFont"/>
    <w:uiPriority w:val="99"/>
    <w:unhideWhenUsed/>
    <w:qFormat/>
    <w:rsid w:val="00954111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954111"/>
    <w:pPr>
      <w:numPr>
        <w:numId w:val="17"/>
      </w:numPr>
      <w:spacing w:line="240" w:lineRule="auto"/>
      <w:contextualSpacing/>
    </w:pPr>
  </w:style>
  <w:style w:type="paragraph" w:customStyle="1" w:styleId="BlueprintText">
    <w:name w:val="Blueprint Text"/>
    <w:basedOn w:val="Normal"/>
    <w:qFormat/>
    <w:rsid w:val="00954111"/>
    <w:pPr>
      <w:spacing w:line="240" w:lineRule="auto"/>
    </w:pPr>
  </w:style>
  <w:style w:type="paragraph" w:styleId="ListBullet2">
    <w:name w:val="List Bullet 2"/>
    <w:basedOn w:val="ListBullet"/>
    <w:uiPriority w:val="99"/>
    <w:unhideWhenUsed/>
    <w:rsid w:val="00954111"/>
    <w:pPr>
      <w:numPr>
        <w:ilvl w:val="1"/>
      </w:numPr>
    </w:pPr>
  </w:style>
  <w:style w:type="paragraph" w:styleId="ListBullet3">
    <w:name w:val="List Bullet 3"/>
    <w:basedOn w:val="ListBullet2"/>
    <w:uiPriority w:val="99"/>
    <w:unhideWhenUsed/>
    <w:rsid w:val="00954111"/>
    <w:pPr>
      <w:numPr>
        <w:ilvl w:val="2"/>
      </w:numPr>
      <w:ind w:left="1440"/>
    </w:pPr>
  </w:style>
  <w:style w:type="character" w:styleId="FollowedHyperlink">
    <w:name w:val="FollowedHyperlink"/>
    <w:basedOn w:val="DefaultParagraphFont"/>
    <w:uiPriority w:val="99"/>
    <w:semiHidden/>
    <w:unhideWhenUsed/>
    <w:rsid w:val="000E24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660A6"/>
    <w:rPr>
      <w:rFonts w:asciiTheme="majorHAnsi" w:eastAsiaTheme="majorEastAsia" w:hAnsiTheme="majorHAnsi" w:cstheme="majorBidi"/>
      <w:b/>
      <w:small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60A6"/>
    <w:rPr>
      <w:rFonts w:asciiTheme="majorHAnsi" w:eastAsiaTheme="majorEastAsia" w:hAnsiTheme="majorHAnsi" w:cstheme="majorBidi"/>
      <w:b/>
      <w:small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60A6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60A6"/>
    <w:rPr>
      <w:rFonts w:asciiTheme="majorHAnsi" w:eastAsiaTheme="majorEastAsia" w:hAnsiTheme="majorHAnsi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0A6"/>
    <w:rPr>
      <w:rFonts w:asciiTheme="majorHAnsi" w:eastAsiaTheme="majorEastAsia" w:hAnsiTheme="majorHAnsi" w:cstheme="majorBidi"/>
      <w:i/>
      <w:color w:val="1B1D3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0A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64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E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59E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7E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827E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B8"/>
  </w:style>
  <w:style w:type="paragraph" w:styleId="Footer">
    <w:name w:val="footer"/>
    <w:basedOn w:val="Normal"/>
    <w:link w:val="FooterChar"/>
    <w:uiPriority w:val="99"/>
    <w:unhideWhenUsed/>
    <w:rsid w:val="009B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B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60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24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3E5C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2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es/node/1549751" TargetMode="External"/><Relationship Id="rId13" Type="http://schemas.openxmlformats.org/officeDocument/2006/relationships/hyperlink" Target="https://mmshub.cms.gov/sites/default/files/Environmental-Scan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cid:image003.png@01D65AF1.FCCE394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mshub.cms.gov/sites/default/files/Blueprint-Measure-Evaluation-Report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mmshub.cms.gov/sites/default/files/Blueprint-Business-Case-Form-and-Instructions.docx" TargetMode="External"/><Relationship Id="rId10" Type="http://schemas.openxmlformats.org/officeDocument/2006/relationships/hyperlink" Target="https://mmshub.cms.go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mshub.cms.gov/sites/default/files/Blueprint-Measure-Information-and-Justification-Form-and-Instructions.docx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s.gov/es/node/154975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mshub.cms.gov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mshub.cm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F891-6960-4C24-ABE6-7D0C8CA8F6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d732a6-0413-473f-a1ce-68d1616444b6}" enabled="0" method="" siteId="{2dd732a6-0413-473f-a1ce-68d1616444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Gathering Report Template and Instructions</vt:lpstr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Gathering Report Template and Instructions</dc:title>
  <dc:subject>Information Gathering Report Template and Instructions</dc:subject>
  <dc:creator>Centers for Medicare &amp; Medicaid Services (CMS)</dc:creator>
  <cp:keywords>Information Gathering, Report, Template, Instructions</cp:keywords>
  <dc:description/>
  <cp:lastModifiedBy>Conner, Kelsey (US)</cp:lastModifiedBy>
  <cp:revision>3</cp:revision>
  <dcterms:created xsi:type="dcterms:W3CDTF">2025-03-04T15:45:00Z</dcterms:created>
  <dcterms:modified xsi:type="dcterms:W3CDTF">2025-03-04T16:36:00Z</dcterms:modified>
</cp:coreProperties>
</file>