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8D49A0" w14:textId="672BA4C8" w:rsidR="77CCB52A" w:rsidRPr="00DF38F9" w:rsidRDefault="77CCB52A" w:rsidP="00DF38F9">
      <w:pPr>
        <w:pStyle w:val="Heading1"/>
        <w:rPr>
          <w:rFonts w:asciiTheme="minorHAnsi" w:eastAsia="Calibri" w:hAnsiTheme="minorHAnsi" w:cstheme="minorHAnsi"/>
          <w:color w:val="auto"/>
          <w:sz w:val="18"/>
          <w:szCs w:val="18"/>
        </w:rPr>
      </w:pPr>
      <w:r w:rsidRPr="00DF38F9">
        <w:rPr>
          <w:rFonts w:asciiTheme="minorHAnsi" w:eastAsia="Calibri" w:hAnsiTheme="minorHAnsi" w:cstheme="minorHAnsi"/>
          <w:color w:val="auto"/>
          <w:sz w:val="18"/>
          <w:szCs w:val="18"/>
        </w:rPr>
        <w:t>HF Readmission Attachment 1: Summary of Empirical Evidence</w:t>
      </w:r>
    </w:p>
    <w:p w14:paraId="05B014A2" w14:textId="11E2A65E" w:rsidR="00F0422D" w:rsidRPr="00F0422D" w:rsidRDefault="00F0422D" w:rsidP="00F0422D">
      <w:pPr>
        <w:spacing w:before="120"/>
        <w:ind w:left="0" w:firstLine="0"/>
        <w:rPr>
          <w:b/>
          <w:sz w:val="18"/>
          <w:szCs w:val="18"/>
        </w:rPr>
      </w:pPr>
      <w:r w:rsidRPr="00F0422D">
        <w:rPr>
          <w:iCs/>
          <w:sz w:val="18"/>
          <w:szCs w:val="18"/>
        </w:rPr>
        <w:t>The incidence rate of heart failure (HF) approaches 10 per 1,000 in patients 65 years and older (NHLBI et al., 2007), and continues to be one of the most common discharge diagnoses among the elderly (Jessup and Brozena et al., 2003). Prevalence of HF in the U.S. is estimated to be more than 6 million cases (</w:t>
      </w:r>
      <w:proofErr w:type="spellStart"/>
      <w:r w:rsidRPr="00F0422D">
        <w:rPr>
          <w:iCs/>
          <w:sz w:val="18"/>
          <w:szCs w:val="18"/>
        </w:rPr>
        <w:t>Mozaffarian</w:t>
      </w:r>
      <w:proofErr w:type="spellEnd"/>
      <w:r w:rsidRPr="00F0422D">
        <w:rPr>
          <w:iCs/>
          <w:sz w:val="18"/>
          <w:szCs w:val="18"/>
        </w:rPr>
        <w:t xml:space="preserve"> et al., 2015, </w:t>
      </w:r>
      <w:proofErr w:type="gramStart"/>
      <w:r w:rsidRPr="00F0422D">
        <w:rPr>
          <w:iCs/>
          <w:sz w:val="18"/>
          <w:szCs w:val="18"/>
        </w:rPr>
        <w:t>Lloyd-Jones</w:t>
      </w:r>
      <w:proofErr w:type="gramEnd"/>
      <w:r w:rsidRPr="00F0422D">
        <w:rPr>
          <w:iCs/>
          <w:sz w:val="18"/>
          <w:szCs w:val="18"/>
        </w:rPr>
        <w:t xml:space="preserve"> et al., 2009; Jackson et al., 2018; Benjamin et al., </w:t>
      </w:r>
      <w:r w:rsidR="007F1717">
        <w:rPr>
          <w:iCs/>
          <w:sz w:val="18"/>
          <w:szCs w:val="18"/>
        </w:rPr>
        <w:t xml:space="preserve">2019; Benjamin et al., </w:t>
      </w:r>
      <w:r w:rsidRPr="00F0422D">
        <w:rPr>
          <w:iCs/>
          <w:sz w:val="18"/>
          <w:szCs w:val="18"/>
        </w:rPr>
        <w:t>2020), and is suspected to be the leading cause of death in people over age 65 (Hines et al., 2014). The lifetime risk of HF is estimated at 1 in 5 at 40 years of age, and the prevalence in the aging US population is expected to increase by 46% by 2030 (Heidenreich 2013). Total direct medical costs of HF were estimated at $30.7 billion in 2012 and are projected to increase by approximately 127% to $69.7 billion by 2030 (Jackson et al., 2018; Heidenreich et al., 2013).</w:t>
      </w:r>
    </w:p>
    <w:p w14:paraId="4F143170" w14:textId="4DEFCCC0" w:rsidR="00F0422D" w:rsidRPr="00F0422D" w:rsidRDefault="00F0422D" w:rsidP="00F0422D">
      <w:pPr>
        <w:spacing w:before="120" w:after="120"/>
        <w:ind w:left="0" w:firstLine="0"/>
        <w:rPr>
          <w:b/>
          <w:sz w:val="18"/>
          <w:szCs w:val="18"/>
        </w:rPr>
      </w:pPr>
      <w:r w:rsidRPr="00F0422D">
        <w:rPr>
          <w:rFonts w:cstheme="minorHAnsi"/>
          <w:iCs/>
          <w:sz w:val="18"/>
          <w:szCs w:val="18"/>
        </w:rPr>
        <w:t>Clinical experience suggests that the care for these patients is highly variable, and studies indicate there are gaps in the quality of hospital care—particularly in the transition to outpatient care (Albert 2009, Jha 2005; Patel et al., 2018). Moreover, there is substantial inter-hospital variation in the risk of readmission that is not clearly explained by differences in case mix (Lahewala et al., 201</w:t>
      </w:r>
      <w:r w:rsidR="00B56DCB">
        <w:rPr>
          <w:rFonts w:cstheme="minorHAnsi"/>
          <w:iCs/>
          <w:sz w:val="18"/>
          <w:szCs w:val="18"/>
        </w:rPr>
        <w:t>9; Lahewala et al., 2020</w:t>
      </w:r>
      <w:r w:rsidRPr="00F0422D">
        <w:rPr>
          <w:rFonts w:cstheme="minorHAnsi"/>
          <w:iCs/>
          <w:sz w:val="18"/>
          <w:szCs w:val="18"/>
        </w:rPr>
        <w:t xml:space="preserve">; </w:t>
      </w:r>
      <w:proofErr w:type="spellStart"/>
      <w:r w:rsidRPr="00F0422D">
        <w:rPr>
          <w:rFonts w:cstheme="minorHAnsi"/>
          <w:iCs/>
          <w:sz w:val="18"/>
          <w:szCs w:val="18"/>
        </w:rPr>
        <w:t>Roshanghalb</w:t>
      </w:r>
      <w:proofErr w:type="spellEnd"/>
      <w:r w:rsidRPr="00F0422D">
        <w:rPr>
          <w:rFonts w:cstheme="minorHAnsi"/>
          <w:iCs/>
          <w:sz w:val="18"/>
          <w:szCs w:val="18"/>
        </w:rPr>
        <w:t xml:space="preserve"> et al., 2019). Measurement of patient outcomes allows for a broad view of quality of care that encompasses more than what can be captured by individual process-of-care measures. Complex and critical aspects of care, such as: communication between providers; prevention of, and response to, complications; and patient safety and coordinated transitions to the outpatient environment all contribute to patient outcomes but are difficult to measure by individual process measures.</w:t>
      </w:r>
    </w:p>
    <w:p w14:paraId="54B9846E" w14:textId="28DB4D15" w:rsidR="00F0422D" w:rsidRPr="00F0422D" w:rsidRDefault="00F0422D" w:rsidP="00F0422D">
      <w:pPr>
        <w:spacing w:before="120" w:after="120"/>
        <w:ind w:left="0" w:firstLine="0"/>
        <w:rPr>
          <w:iCs/>
          <w:sz w:val="18"/>
          <w:szCs w:val="18"/>
        </w:rPr>
      </w:pPr>
      <w:r w:rsidRPr="00F0422D">
        <w:rPr>
          <w:iCs/>
          <w:sz w:val="18"/>
          <w:szCs w:val="18"/>
        </w:rPr>
        <w:t>The HF risk-standardized readmission rate measure is thus intended to inform quality-of-care improvement efforts, as individual process-based performance measures cannot encompass all the complex and critical aspects of care within a hospital that contribute to patient outcomes. Many stakeholders, including patient organizations, are interested in outcomes measures that allow patients and providers to assess relative outcomes performance for hospitals.</w:t>
      </w:r>
    </w:p>
    <w:p w14:paraId="76D04B94" w14:textId="77777777" w:rsidR="00F0422D" w:rsidRPr="00DF38F9" w:rsidRDefault="00F0422D" w:rsidP="00DF38F9">
      <w:pPr>
        <w:pStyle w:val="Heading2"/>
        <w:rPr>
          <w:rFonts w:asciiTheme="minorHAnsi" w:hAnsiTheme="minorHAnsi" w:cstheme="minorHAnsi"/>
          <w:color w:val="auto"/>
          <w:sz w:val="18"/>
          <w:szCs w:val="18"/>
        </w:rPr>
      </w:pPr>
      <w:r w:rsidRPr="00DF38F9">
        <w:rPr>
          <w:rFonts w:asciiTheme="minorHAnsi" w:hAnsiTheme="minorHAnsi" w:cstheme="minorHAnsi"/>
          <w:color w:val="auto"/>
          <w:sz w:val="18"/>
          <w:szCs w:val="18"/>
        </w:rPr>
        <w:t>Figure 1: HF Logic Model</w:t>
      </w:r>
    </w:p>
    <w:p w14:paraId="0028EB5C" w14:textId="490A885D" w:rsidR="00F0422D" w:rsidRPr="00F0422D" w:rsidRDefault="00F0422D" w:rsidP="00F0422D">
      <w:pPr>
        <w:spacing w:before="120" w:after="120"/>
        <w:ind w:left="0" w:firstLine="0"/>
        <w:rPr>
          <w:iCs/>
          <w:sz w:val="18"/>
          <w:szCs w:val="18"/>
        </w:rPr>
      </w:pPr>
      <w:r w:rsidRPr="00F0422D">
        <w:rPr>
          <w:sz w:val="18"/>
          <w:szCs w:val="18"/>
        </w:rPr>
        <w:object w:dxaOrig="8205" w:dyaOrig="3255" w14:anchorId="67CE77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shows the logic model for HF readmission, in which care coordination practices can improve patient health outcomes." style="width:410.15pt;height:162.65pt" o:ole="">
            <v:imagedata r:id="rId7" o:title=""/>
          </v:shape>
          <o:OLEObject Type="Embed" ProgID="Visio.Drawing.15" ShapeID="_x0000_i1025" DrawAspect="Content" ObjectID="_1785144226" r:id="rId8"/>
        </w:object>
      </w:r>
    </w:p>
    <w:p w14:paraId="6C1A5BA1" w14:textId="77777777" w:rsidR="00F0422D" w:rsidRPr="00F0422D" w:rsidRDefault="00F0422D" w:rsidP="00F0422D">
      <w:pPr>
        <w:spacing w:before="120" w:after="120"/>
        <w:ind w:left="0" w:firstLine="0"/>
        <w:rPr>
          <w:iCs/>
          <w:sz w:val="18"/>
          <w:szCs w:val="18"/>
        </w:rPr>
      </w:pPr>
      <w:r w:rsidRPr="00F0422D">
        <w:rPr>
          <w:iCs/>
          <w:sz w:val="18"/>
          <w:szCs w:val="18"/>
        </w:rPr>
        <w:t xml:space="preserve">The diagram above shows some of the many care processes that can influence readmission risk. In general, randomized controlled trials have shown that improvement in the following areas can directly reduce readmission rates: quality of care during the initial admission; improvement in communication with patients, their caregivers, and their clinicians; patient education; pre-discharge assessment; and coordination of care after discharge. Evidence that hospitals have been able to reduce readmission rates through these quality-of-care initiatives illustrates the degree to which hospital practices can affect readmission rates. Successful randomized trials have reduced 30-day readmission rates by 20-40% (Jack et al., 2009; Coleman et al., 2004; Courtney et al., 2009; </w:t>
      </w:r>
      <w:proofErr w:type="spellStart"/>
      <w:r w:rsidRPr="00F0422D">
        <w:rPr>
          <w:iCs/>
          <w:sz w:val="18"/>
          <w:szCs w:val="18"/>
        </w:rPr>
        <w:t>Garasen</w:t>
      </w:r>
      <w:proofErr w:type="spellEnd"/>
      <w:r w:rsidRPr="00F0422D">
        <w:rPr>
          <w:iCs/>
          <w:sz w:val="18"/>
          <w:szCs w:val="18"/>
        </w:rPr>
        <w:t xml:space="preserve"> et al., 2007; Koehler et al., 2009; </w:t>
      </w:r>
      <w:proofErr w:type="spellStart"/>
      <w:r w:rsidRPr="00F0422D">
        <w:rPr>
          <w:iCs/>
          <w:sz w:val="18"/>
          <w:szCs w:val="18"/>
        </w:rPr>
        <w:t>Mistiaen</w:t>
      </w:r>
      <w:proofErr w:type="spellEnd"/>
      <w:r w:rsidRPr="00F0422D">
        <w:rPr>
          <w:iCs/>
          <w:sz w:val="18"/>
          <w:szCs w:val="18"/>
        </w:rPr>
        <w:t xml:space="preserve"> et al., 2007; Naylor et al., 1994, 1999; van Walraven et al., 2002; Weiss et al., 2010; Krumholz et al., 2002; Bradley et al., 2013; </w:t>
      </w:r>
      <w:r w:rsidRPr="00F0422D">
        <w:rPr>
          <w:sz w:val="18"/>
          <w:szCs w:val="18"/>
        </w:rPr>
        <w:t>Radhakrishnan et al., 2018</w:t>
      </w:r>
      <w:r w:rsidRPr="00F0422D">
        <w:rPr>
          <w:iCs/>
          <w:sz w:val="18"/>
          <w:szCs w:val="18"/>
        </w:rPr>
        <w:t xml:space="preserve">). Perhaps the strongest evidence supporting the efficacy of improved discharge processes and enhanced care at transitions is a randomized controlled trial by the Project RED (Re-Engineered Discharge) intervention, in which a nurse was assigned to each patient as a discharge advocate. As a patient advocate, they were responsible for patient education, follow-up, medication reconciliation, and preparing individualized discharge instructions sent to the patient’s primary care provider (Jack et al., 2009; Patel et al., 2018). There was also a follow-up phone call from a pharmacist within 4 days of discharge. This intervention demonstrated a 30% reduction in 30-day readmissions (Jack et al., 2009). Hospital processes that reflect the quality of inpatient and outpatient care such as discharge planning, medication reconciliation, and coordination of outpatient care have been shown to reduce readmission rates (Nelson et al., 2000). Another study found that transitional care models prioritizing effective collaboration </w:t>
      </w:r>
      <w:r w:rsidRPr="00F0422D">
        <w:rPr>
          <w:iCs/>
          <w:sz w:val="18"/>
          <w:szCs w:val="18"/>
        </w:rPr>
        <w:lastRenderedPageBreak/>
        <w:t>across providers/facilities through follow-up calls, patient tracking through medical charts, and team communication within and across facilities/providers, may reduce readmissions after AMIs and other conditions (</w:t>
      </w:r>
      <w:r w:rsidRPr="00F0422D">
        <w:rPr>
          <w:sz w:val="18"/>
          <w:szCs w:val="18"/>
        </w:rPr>
        <w:t>Radhakrishnan et al., 2018)</w:t>
      </w:r>
      <w:r w:rsidRPr="00F0422D">
        <w:rPr>
          <w:iCs/>
          <w:sz w:val="18"/>
          <w:szCs w:val="18"/>
        </w:rPr>
        <w:t>.</w:t>
      </w:r>
    </w:p>
    <w:p w14:paraId="4A3A305D" w14:textId="77777777" w:rsidR="00F0422D" w:rsidRPr="00F0422D" w:rsidRDefault="00F0422D" w:rsidP="00F0422D">
      <w:pPr>
        <w:spacing w:before="120" w:after="120"/>
        <w:ind w:left="0" w:firstLine="0"/>
        <w:rPr>
          <w:iCs/>
          <w:sz w:val="18"/>
          <w:szCs w:val="18"/>
        </w:rPr>
      </w:pPr>
      <w:r w:rsidRPr="00F0422D">
        <w:rPr>
          <w:iCs/>
          <w:sz w:val="18"/>
          <w:szCs w:val="18"/>
        </w:rPr>
        <w:t xml:space="preserve">Although readmission rates are also influenced by hospital system characteristics, such as the bed capacity of the local health care system, these hospital characteristics should not influence quality of care (Fisher et al., 1994). Therefore, this measure does not risk adjust for such hospital characteristics. </w:t>
      </w:r>
    </w:p>
    <w:p w14:paraId="355E49CF" w14:textId="715FBBC5" w:rsidR="00F0422D" w:rsidRPr="00DF38F9" w:rsidRDefault="00F0422D" w:rsidP="00DF38F9">
      <w:pPr>
        <w:pStyle w:val="Heading2"/>
        <w:rPr>
          <w:rFonts w:asciiTheme="minorHAnsi" w:hAnsiTheme="minorHAnsi" w:cstheme="minorHAnsi"/>
          <w:color w:val="auto"/>
          <w:sz w:val="18"/>
          <w:szCs w:val="18"/>
        </w:rPr>
      </w:pPr>
      <w:r w:rsidRPr="00DF38F9">
        <w:rPr>
          <w:rFonts w:asciiTheme="minorHAnsi" w:hAnsiTheme="minorHAnsi" w:cstheme="minorHAnsi"/>
          <w:color w:val="auto"/>
          <w:sz w:val="18"/>
          <w:szCs w:val="18"/>
        </w:rPr>
        <w:t>References</w:t>
      </w:r>
    </w:p>
    <w:p w14:paraId="7D4264DC" w14:textId="4A4AF7B1" w:rsidR="00F0422D" w:rsidRPr="00F0422D" w:rsidRDefault="00F0422D" w:rsidP="00F0422D">
      <w:pPr>
        <w:spacing w:before="120" w:after="120"/>
        <w:ind w:left="0" w:firstLine="0"/>
        <w:rPr>
          <w:rFonts w:cstheme="minorHAnsi"/>
          <w:iCs/>
          <w:sz w:val="18"/>
          <w:szCs w:val="18"/>
        </w:rPr>
      </w:pPr>
      <w:r w:rsidRPr="00F0422D">
        <w:rPr>
          <w:rFonts w:cstheme="minorHAnsi"/>
          <w:iCs/>
          <w:sz w:val="18"/>
          <w:szCs w:val="18"/>
        </w:rPr>
        <w:t>Albert</w:t>
      </w:r>
      <w:r>
        <w:rPr>
          <w:rFonts w:cstheme="minorHAnsi"/>
          <w:iCs/>
          <w:sz w:val="18"/>
          <w:szCs w:val="18"/>
        </w:rPr>
        <w:t>,</w:t>
      </w:r>
      <w:r w:rsidRPr="00F0422D">
        <w:rPr>
          <w:rFonts w:cstheme="minorHAnsi"/>
          <w:iCs/>
          <w:sz w:val="18"/>
          <w:szCs w:val="18"/>
        </w:rPr>
        <w:t xml:space="preserve"> N</w:t>
      </w:r>
      <w:r>
        <w:rPr>
          <w:rFonts w:cstheme="minorHAnsi"/>
          <w:iCs/>
          <w:sz w:val="18"/>
          <w:szCs w:val="18"/>
        </w:rPr>
        <w:t>.</w:t>
      </w:r>
      <w:r w:rsidRPr="00F0422D">
        <w:rPr>
          <w:rFonts w:cstheme="minorHAnsi"/>
          <w:iCs/>
          <w:sz w:val="18"/>
          <w:szCs w:val="18"/>
        </w:rPr>
        <w:t>M</w:t>
      </w:r>
      <w:r>
        <w:rPr>
          <w:rFonts w:cstheme="minorHAnsi"/>
          <w:iCs/>
          <w:sz w:val="18"/>
          <w:szCs w:val="18"/>
        </w:rPr>
        <w:t>.</w:t>
      </w:r>
      <w:r w:rsidRPr="00F0422D">
        <w:rPr>
          <w:rFonts w:cstheme="minorHAnsi"/>
          <w:iCs/>
          <w:sz w:val="18"/>
          <w:szCs w:val="18"/>
        </w:rPr>
        <w:t>, Yancy</w:t>
      </w:r>
      <w:r>
        <w:rPr>
          <w:rFonts w:cstheme="minorHAnsi"/>
          <w:iCs/>
          <w:sz w:val="18"/>
          <w:szCs w:val="18"/>
        </w:rPr>
        <w:t>,</w:t>
      </w:r>
      <w:r w:rsidRPr="00F0422D">
        <w:rPr>
          <w:rFonts w:cstheme="minorHAnsi"/>
          <w:iCs/>
          <w:sz w:val="18"/>
          <w:szCs w:val="18"/>
        </w:rPr>
        <w:t xml:space="preserve"> C</w:t>
      </w:r>
      <w:r>
        <w:rPr>
          <w:rFonts w:cstheme="minorHAnsi"/>
          <w:iCs/>
          <w:sz w:val="18"/>
          <w:szCs w:val="18"/>
        </w:rPr>
        <w:t>.</w:t>
      </w:r>
      <w:r w:rsidRPr="00F0422D">
        <w:rPr>
          <w:rFonts w:cstheme="minorHAnsi"/>
          <w:iCs/>
          <w:sz w:val="18"/>
          <w:szCs w:val="18"/>
        </w:rPr>
        <w:t>W</w:t>
      </w:r>
      <w:r>
        <w:rPr>
          <w:rFonts w:cstheme="minorHAnsi"/>
          <w:iCs/>
          <w:sz w:val="18"/>
          <w:szCs w:val="18"/>
        </w:rPr>
        <w:t>.</w:t>
      </w:r>
      <w:r w:rsidRPr="00F0422D">
        <w:rPr>
          <w:rFonts w:cstheme="minorHAnsi"/>
          <w:iCs/>
          <w:sz w:val="18"/>
          <w:szCs w:val="18"/>
        </w:rPr>
        <w:t>, Liang</w:t>
      </w:r>
      <w:r>
        <w:rPr>
          <w:rFonts w:cstheme="minorHAnsi"/>
          <w:iCs/>
          <w:sz w:val="18"/>
          <w:szCs w:val="18"/>
        </w:rPr>
        <w:t>,</w:t>
      </w:r>
      <w:r w:rsidRPr="00F0422D">
        <w:rPr>
          <w:rFonts w:cstheme="minorHAnsi"/>
          <w:iCs/>
          <w:sz w:val="18"/>
          <w:szCs w:val="18"/>
        </w:rPr>
        <w:t xml:space="preserve"> L</w:t>
      </w:r>
      <w:r>
        <w:rPr>
          <w:rFonts w:cstheme="minorHAnsi"/>
          <w:iCs/>
          <w:sz w:val="18"/>
          <w:szCs w:val="18"/>
        </w:rPr>
        <w:t>.</w:t>
      </w:r>
      <w:r w:rsidRPr="00F0422D">
        <w:rPr>
          <w:rFonts w:cstheme="minorHAnsi"/>
          <w:iCs/>
          <w:sz w:val="18"/>
          <w:szCs w:val="18"/>
        </w:rPr>
        <w:t xml:space="preserve">, </w:t>
      </w:r>
      <w:r>
        <w:rPr>
          <w:rFonts w:cstheme="minorHAnsi"/>
          <w:iCs/>
          <w:sz w:val="18"/>
          <w:szCs w:val="18"/>
        </w:rPr>
        <w:t xml:space="preserve">Zhao, X., Hernandez, A.F., Peterson, E.D., Cannon, C.P., </w:t>
      </w:r>
      <w:proofErr w:type="spellStart"/>
      <w:r>
        <w:rPr>
          <w:rFonts w:cstheme="minorHAnsi"/>
          <w:iCs/>
          <w:sz w:val="18"/>
          <w:szCs w:val="18"/>
        </w:rPr>
        <w:t>Fonarow</w:t>
      </w:r>
      <w:proofErr w:type="spellEnd"/>
      <w:r>
        <w:rPr>
          <w:rFonts w:cstheme="minorHAnsi"/>
          <w:iCs/>
          <w:sz w:val="18"/>
          <w:szCs w:val="18"/>
        </w:rPr>
        <w:t>, G.C. (2009).</w:t>
      </w:r>
      <w:r w:rsidRPr="00F0422D">
        <w:rPr>
          <w:rFonts w:cstheme="minorHAnsi"/>
          <w:iCs/>
          <w:sz w:val="18"/>
          <w:szCs w:val="18"/>
        </w:rPr>
        <w:t xml:space="preserve"> Use of </w:t>
      </w:r>
      <w:r>
        <w:rPr>
          <w:rFonts w:cstheme="minorHAnsi"/>
          <w:iCs/>
          <w:sz w:val="18"/>
          <w:szCs w:val="18"/>
        </w:rPr>
        <w:t>A</w:t>
      </w:r>
      <w:r w:rsidRPr="00F0422D">
        <w:rPr>
          <w:rFonts w:cstheme="minorHAnsi"/>
          <w:iCs/>
          <w:sz w:val="18"/>
          <w:szCs w:val="18"/>
        </w:rPr>
        <w:t xml:space="preserve">ldosterone </w:t>
      </w:r>
      <w:r>
        <w:rPr>
          <w:rFonts w:cstheme="minorHAnsi"/>
          <w:iCs/>
          <w:sz w:val="18"/>
          <w:szCs w:val="18"/>
        </w:rPr>
        <w:t>A</w:t>
      </w:r>
      <w:r w:rsidRPr="00F0422D">
        <w:rPr>
          <w:rFonts w:cstheme="minorHAnsi"/>
          <w:iCs/>
          <w:sz w:val="18"/>
          <w:szCs w:val="18"/>
        </w:rPr>
        <w:t xml:space="preserve">ntagonists in </w:t>
      </w:r>
      <w:r>
        <w:rPr>
          <w:rFonts w:cstheme="minorHAnsi"/>
          <w:iCs/>
          <w:sz w:val="18"/>
          <w:szCs w:val="18"/>
        </w:rPr>
        <w:t>H</w:t>
      </w:r>
      <w:r w:rsidRPr="00F0422D">
        <w:rPr>
          <w:rFonts w:cstheme="minorHAnsi"/>
          <w:iCs/>
          <w:sz w:val="18"/>
          <w:szCs w:val="18"/>
        </w:rPr>
        <w:t xml:space="preserve">eart </w:t>
      </w:r>
      <w:r>
        <w:rPr>
          <w:rFonts w:cstheme="minorHAnsi"/>
          <w:iCs/>
          <w:sz w:val="18"/>
          <w:szCs w:val="18"/>
        </w:rPr>
        <w:t>F</w:t>
      </w:r>
      <w:r w:rsidRPr="00F0422D">
        <w:rPr>
          <w:rFonts w:cstheme="minorHAnsi"/>
          <w:iCs/>
          <w:sz w:val="18"/>
          <w:szCs w:val="18"/>
        </w:rPr>
        <w:t xml:space="preserve">ailure. </w:t>
      </w:r>
      <w:r w:rsidRPr="00F0422D">
        <w:rPr>
          <w:rFonts w:cstheme="minorHAnsi"/>
          <w:i/>
          <w:iCs/>
          <w:sz w:val="18"/>
          <w:szCs w:val="18"/>
        </w:rPr>
        <w:t>J</w:t>
      </w:r>
      <w:r>
        <w:rPr>
          <w:rFonts w:cstheme="minorHAnsi"/>
          <w:i/>
          <w:iCs/>
          <w:sz w:val="18"/>
          <w:szCs w:val="18"/>
        </w:rPr>
        <w:t xml:space="preserve">ournal of the </w:t>
      </w:r>
      <w:r w:rsidRPr="00F0422D">
        <w:rPr>
          <w:rFonts w:cstheme="minorHAnsi"/>
          <w:i/>
          <w:iCs/>
          <w:sz w:val="18"/>
          <w:szCs w:val="18"/>
        </w:rPr>
        <w:t>A</w:t>
      </w:r>
      <w:r>
        <w:rPr>
          <w:rFonts w:cstheme="minorHAnsi"/>
          <w:i/>
          <w:iCs/>
          <w:sz w:val="18"/>
          <w:szCs w:val="18"/>
        </w:rPr>
        <w:t xml:space="preserve">merican </w:t>
      </w:r>
      <w:r w:rsidRPr="00F0422D">
        <w:rPr>
          <w:rFonts w:cstheme="minorHAnsi"/>
          <w:i/>
          <w:iCs/>
          <w:sz w:val="18"/>
          <w:szCs w:val="18"/>
        </w:rPr>
        <w:t>M</w:t>
      </w:r>
      <w:r>
        <w:rPr>
          <w:rFonts w:cstheme="minorHAnsi"/>
          <w:i/>
          <w:iCs/>
          <w:sz w:val="18"/>
          <w:szCs w:val="18"/>
        </w:rPr>
        <w:t xml:space="preserve">edical </w:t>
      </w:r>
      <w:r w:rsidRPr="00F0422D">
        <w:rPr>
          <w:rFonts w:cstheme="minorHAnsi"/>
          <w:i/>
          <w:iCs/>
          <w:sz w:val="18"/>
          <w:szCs w:val="18"/>
        </w:rPr>
        <w:t>A</w:t>
      </w:r>
      <w:r>
        <w:rPr>
          <w:rFonts w:cstheme="minorHAnsi"/>
          <w:i/>
          <w:iCs/>
          <w:sz w:val="18"/>
          <w:szCs w:val="18"/>
        </w:rPr>
        <w:t xml:space="preserve">ssociation, </w:t>
      </w:r>
      <w:r w:rsidRPr="00F0422D">
        <w:rPr>
          <w:rFonts w:cstheme="minorHAnsi"/>
          <w:iCs/>
          <w:sz w:val="18"/>
          <w:szCs w:val="18"/>
        </w:rPr>
        <w:t>302(15)</w:t>
      </w:r>
      <w:r>
        <w:rPr>
          <w:rFonts w:cstheme="minorHAnsi"/>
          <w:iCs/>
          <w:sz w:val="18"/>
          <w:szCs w:val="18"/>
        </w:rPr>
        <w:t xml:space="preserve">, </w:t>
      </w:r>
      <w:r w:rsidRPr="00F0422D">
        <w:rPr>
          <w:rFonts w:cstheme="minorHAnsi"/>
          <w:iCs/>
          <w:sz w:val="18"/>
          <w:szCs w:val="18"/>
        </w:rPr>
        <w:t>1658-1665.</w:t>
      </w:r>
      <w:r w:rsidR="008456DC">
        <w:rPr>
          <w:rFonts w:cstheme="minorHAnsi"/>
          <w:iCs/>
          <w:sz w:val="18"/>
          <w:szCs w:val="18"/>
        </w:rPr>
        <w:t xml:space="preserve"> </w:t>
      </w:r>
      <w:hyperlink r:id="rId9" w:history="1">
        <w:r w:rsidR="008456DC" w:rsidRPr="00F27742">
          <w:rPr>
            <w:rStyle w:val="Hyperlink"/>
            <w:rFonts w:cstheme="minorHAnsi"/>
            <w:iCs/>
            <w:sz w:val="18"/>
            <w:szCs w:val="18"/>
          </w:rPr>
          <w:t>https://doi.org/10.1001/jama.2009.1493</w:t>
        </w:r>
      </w:hyperlink>
      <w:r w:rsidR="008456DC">
        <w:rPr>
          <w:rFonts w:cstheme="minorHAnsi"/>
          <w:iCs/>
          <w:sz w:val="18"/>
          <w:szCs w:val="18"/>
        </w:rPr>
        <w:t xml:space="preserve"> </w:t>
      </w:r>
    </w:p>
    <w:p w14:paraId="772443E1" w14:textId="40CEC979" w:rsidR="00F0422D" w:rsidRPr="00F0422D" w:rsidRDefault="00F0422D" w:rsidP="00F0422D">
      <w:pPr>
        <w:spacing w:before="120" w:after="120"/>
        <w:ind w:left="0" w:firstLine="0"/>
        <w:rPr>
          <w:rFonts w:cstheme="minorHAnsi"/>
          <w:iCs/>
          <w:sz w:val="18"/>
          <w:szCs w:val="18"/>
        </w:rPr>
      </w:pPr>
      <w:r w:rsidRPr="00F0422D">
        <w:rPr>
          <w:iCs/>
          <w:sz w:val="18"/>
          <w:szCs w:val="18"/>
        </w:rPr>
        <w:t>Benjamin</w:t>
      </w:r>
      <w:r>
        <w:rPr>
          <w:iCs/>
          <w:sz w:val="18"/>
          <w:szCs w:val="18"/>
        </w:rPr>
        <w:t>,</w:t>
      </w:r>
      <w:r w:rsidRPr="00F0422D">
        <w:rPr>
          <w:iCs/>
          <w:sz w:val="18"/>
          <w:szCs w:val="18"/>
        </w:rPr>
        <w:t xml:space="preserve"> E</w:t>
      </w:r>
      <w:r>
        <w:rPr>
          <w:iCs/>
          <w:sz w:val="18"/>
          <w:szCs w:val="18"/>
        </w:rPr>
        <w:t>.</w:t>
      </w:r>
      <w:r w:rsidRPr="00F0422D">
        <w:rPr>
          <w:iCs/>
          <w:sz w:val="18"/>
          <w:szCs w:val="18"/>
        </w:rPr>
        <w:t>J</w:t>
      </w:r>
      <w:r>
        <w:rPr>
          <w:iCs/>
          <w:sz w:val="18"/>
          <w:szCs w:val="18"/>
        </w:rPr>
        <w:t>.</w:t>
      </w:r>
      <w:r w:rsidRPr="00F0422D">
        <w:rPr>
          <w:iCs/>
          <w:sz w:val="18"/>
          <w:szCs w:val="18"/>
        </w:rPr>
        <w:t>, Muntner</w:t>
      </w:r>
      <w:r>
        <w:rPr>
          <w:iCs/>
          <w:sz w:val="18"/>
          <w:szCs w:val="18"/>
        </w:rPr>
        <w:t>,</w:t>
      </w:r>
      <w:r w:rsidRPr="00F0422D">
        <w:rPr>
          <w:iCs/>
          <w:sz w:val="18"/>
          <w:szCs w:val="18"/>
        </w:rPr>
        <w:t xml:space="preserve"> P</w:t>
      </w:r>
      <w:r>
        <w:rPr>
          <w:iCs/>
          <w:sz w:val="18"/>
          <w:szCs w:val="18"/>
        </w:rPr>
        <w:t>.</w:t>
      </w:r>
      <w:r w:rsidRPr="00F0422D">
        <w:rPr>
          <w:iCs/>
          <w:sz w:val="18"/>
          <w:szCs w:val="18"/>
        </w:rPr>
        <w:t>, Alonso</w:t>
      </w:r>
      <w:r>
        <w:rPr>
          <w:iCs/>
          <w:sz w:val="18"/>
          <w:szCs w:val="18"/>
        </w:rPr>
        <w:t>,</w:t>
      </w:r>
      <w:r w:rsidRPr="00F0422D">
        <w:rPr>
          <w:iCs/>
          <w:sz w:val="18"/>
          <w:szCs w:val="18"/>
        </w:rPr>
        <w:t xml:space="preserve"> A</w:t>
      </w:r>
      <w:r>
        <w:rPr>
          <w:iCs/>
          <w:sz w:val="18"/>
          <w:szCs w:val="18"/>
        </w:rPr>
        <w:t>.</w:t>
      </w:r>
      <w:r w:rsidRPr="00F0422D">
        <w:rPr>
          <w:iCs/>
          <w:sz w:val="18"/>
          <w:szCs w:val="18"/>
        </w:rPr>
        <w:t xml:space="preserve">, </w:t>
      </w:r>
      <w:r>
        <w:rPr>
          <w:iCs/>
          <w:sz w:val="18"/>
          <w:szCs w:val="18"/>
        </w:rPr>
        <w:t xml:space="preserve">Bittencourt, M.S., Callaway, C.W., Carson, A.P., Chamberlain, A.M., Chang, A.R., Cheng, S., Das, S.R., Delling, F.N., </w:t>
      </w:r>
      <w:proofErr w:type="spellStart"/>
      <w:r>
        <w:rPr>
          <w:iCs/>
          <w:sz w:val="18"/>
          <w:szCs w:val="18"/>
        </w:rPr>
        <w:t>Djousse</w:t>
      </w:r>
      <w:proofErr w:type="spellEnd"/>
      <w:r>
        <w:rPr>
          <w:iCs/>
          <w:sz w:val="18"/>
          <w:szCs w:val="18"/>
        </w:rPr>
        <w:t xml:space="preserve">, L., Elkind, M.S., Ferguson, J.F., </w:t>
      </w:r>
      <w:proofErr w:type="spellStart"/>
      <w:r>
        <w:rPr>
          <w:iCs/>
          <w:sz w:val="18"/>
          <w:szCs w:val="18"/>
        </w:rPr>
        <w:t>Fornage</w:t>
      </w:r>
      <w:proofErr w:type="spellEnd"/>
      <w:r>
        <w:rPr>
          <w:iCs/>
          <w:sz w:val="18"/>
          <w:szCs w:val="18"/>
        </w:rPr>
        <w:t xml:space="preserve">, M., Jordan, L.C., Khan, S.S., </w:t>
      </w:r>
      <w:proofErr w:type="spellStart"/>
      <w:r>
        <w:rPr>
          <w:iCs/>
          <w:sz w:val="18"/>
          <w:szCs w:val="18"/>
        </w:rPr>
        <w:t>Kissela</w:t>
      </w:r>
      <w:proofErr w:type="spellEnd"/>
      <w:r>
        <w:rPr>
          <w:iCs/>
          <w:sz w:val="18"/>
          <w:szCs w:val="18"/>
        </w:rPr>
        <w:t xml:space="preserve">, B.M., Knutson, K.L., Kwan, T.W., Lackland, D.T., Lewis, T.T., Lichtman, J.H., Longnecker, C.T., Loop, M.S., </w:t>
      </w:r>
      <w:proofErr w:type="spellStart"/>
      <w:r>
        <w:rPr>
          <w:iCs/>
          <w:sz w:val="18"/>
          <w:szCs w:val="18"/>
        </w:rPr>
        <w:t>Lutsey</w:t>
      </w:r>
      <w:proofErr w:type="spellEnd"/>
      <w:r>
        <w:rPr>
          <w:iCs/>
          <w:sz w:val="18"/>
          <w:szCs w:val="18"/>
        </w:rPr>
        <w:t xml:space="preserve">, P.L., Martin, S.S., Matsushita, K., Moran, A.E., </w:t>
      </w:r>
      <w:proofErr w:type="spellStart"/>
      <w:r>
        <w:rPr>
          <w:iCs/>
          <w:sz w:val="18"/>
          <w:szCs w:val="18"/>
        </w:rPr>
        <w:t>Mussolino</w:t>
      </w:r>
      <w:proofErr w:type="spellEnd"/>
      <w:r>
        <w:rPr>
          <w:iCs/>
          <w:sz w:val="18"/>
          <w:szCs w:val="18"/>
        </w:rPr>
        <w:t xml:space="preserve">, M.E., O’Flaherty, M., Pandey, A., Perak, A.M., Rosamond, W.D., Roth, G.A., Sampson, U.K., Satou, G.M., Schroeder, E.B., Shah, S.H., </w:t>
      </w:r>
      <w:proofErr w:type="spellStart"/>
      <w:r>
        <w:rPr>
          <w:iCs/>
          <w:sz w:val="18"/>
          <w:szCs w:val="18"/>
        </w:rPr>
        <w:t>Spartano</w:t>
      </w:r>
      <w:proofErr w:type="spellEnd"/>
      <w:r>
        <w:rPr>
          <w:iCs/>
          <w:sz w:val="18"/>
          <w:szCs w:val="18"/>
        </w:rPr>
        <w:t xml:space="preserve">, N.L., Stokes, A., </w:t>
      </w:r>
      <w:proofErr w:type="spellStart"/>
      <w:r>
        <w:rPr>
          <w:iCs/>
          <w:sz w:val="18"/>
          <w:szCs w:val="18"/>
        </w:rPr>
        <w:t>Tirschwell</w:t>
      </w:r>
      <w:proofErr w:type="spellEnd"/>
      <w:r>
        <w:rPr>
          <w:iCs/>
          <w:sz w:val="18"/>
          <w:szCs w:val="18"/>
        </w:rPr>
        <w:t xml:space="preserve">, D.L., Tsao, C.W., </w:t>
      </w:r>
      <w:proofErr w:type="spellStart"/>
      <w:r>
        <w:rPr>
          <w:iCs/>
          <w:sz w:val="18"/>
          <w:szCs w:val="18"/>
        </w:rPr>
        <w:t>Turakhia</w:t>
      </w:r>
      <w:proofErr w:type="spellEnd"/>
      <w:r>
        <w:rPr>
          <w:iCs/>
          <w:sz w:val="18"/>
          <w:szCs w:val="18"/>
        </w:rPr>
        <w:t xml:space="preserve">, M.P., </w:t>
      </w:r>
      <w:r w:rsidR="00810269">
        <w:rPr>
          <w:iCs/>
          <w:sz w:val="18"/>
          <w:szCs w:val="18"/>
        </w:rPr>
        <w:t xml:space="preserve">VanWagner, L.B., Wilkins, J.T., Wong, S.S., Virani, S.S., American Heart Association Council on Epidemiology and Prevention Statistics Committee and Stroke Statistics Subcommittee. (2019). </w:t>
      </w:r>
      <w:r w:rsidRPr="00F0422D">
        <w:rPr>
          <w:iCs/>
          <w:sz w:val="18"/>
          <w:szCs w:val="18"/>
        </w:rPr>
        <w:t xml:space="preserve">Heart Disease and Stroke Statistics-2019 Update: A Report </w:t>
      </w:r>
      <w:r w:rsidR="00810269">
        <w:rPr>
          <w:iCs/>
          <w:sz w:val="18"/>
          <w:szCs w:val="18"/>
        </w:rPr>
        <w:t>f</w:t>
      </w:r>
      <w:r w:rsidRPr="00F0422D">
        <w:rPr>
          <w:iCs/>
          <w:sz w:val="18"/>
          <w:szCs w:val="18"/>
        </w:rPr>
        <w:t>rom the American Heart Association</w:t>
      </w:r>
      <w:r w:rsidR="00810269">
        <w:rPr>
          <w:iCs/>
          <w:sz w:val="18"/>
          <w:szCs w:val="18"/>
        </w:rPr>
        <w:t>.</w:t>
      </w:r>
      <w:r w:rsidRPr="00F0422D">
        <w:rPr>
          <w:iCs/>
          <w:sz w:val="18"/>
          <w:szCs w:val="18"/>
        </w:rPr>
        <w:t xml:space="preserve"> </w:t>
      </w:r>
      <w:r w:rsidRPr="00810269">
        <w:rPr>
          <w:rFonts w:cstheme="minorHAnsi"/>
          <w:i/>
          <w:sz w:val="18"/>
          <w:szCs w:val="18"/>
        </w:rPr>
        <w:t>Circulation</w:t>
      </w:r>
      <w:r w:rsidR="00810269" w:rsidRPr="00810269">
        <w:rPr>
          <w:rFonts w:cstheme="minorHAnsi"/>
          <w:i/>
          <w:sz w:val="18"/>
          <w:szCs w:val="18"/>
        </w:rPr>
        <w:t xml:space="preserve">, </w:t>
      </w:r>
      <w:r w:rsidRPr="00810269">
        <w:rPr>
          <w:rFonts w:cstheme="minorHAnsi"/>
          <w:i/>
          <w:sz w:val="18"/>
          <w:szCs w:val="18"/>
        </w:rPr>
        <w:t>139</w:t>
      </w:r>
      <w:r w:rsidRPr="00F0422D">
        <w:rPr>
          <w:rFonts w:cstheme="minorHAnsi"/>
          <w:iCs/>
          <w:sz w:val="18"/>
          <w:szCs w:val="18"/>
        </w:rPr>
        <w:t>(10)</w:t>
      </w:r>
      <w:r w:rsidR="00810269">
        <w:rPr>
          <w:rFonts w:cstheme="minorHAnsi"/>
          <w:iCs/>
          <w:sz w:val="18"/>
          <w:szCs w:val="18"/>
        </w:rPr>
        <w:t xml:space="preserve">, </w:t>
      </w:r>
      <w:r w:rsidRPr="00F0422D">
        <w:rPr>
          <w:rFonts w:cstheme="minorHAnsi"/>
          <w:iCs/>
          <w:sz w:val="18"/>
          <w:szCs w:val="18"/>
        </w:rPr>
        <w:t>e56–e528.</w:t>
      </w:r>
      <w:r w:rsidR="00810269">
        <w:rPr>
          <w:rFonts w:cstheme="minorHAnsi"/>
          <w:iCs/>
          <w:sz w:val="18"/>
          <w:szCs w:val="18"/>
        </w:rPr>
        <w:t xml:space="preserve"> </w:t>
      </w:r>
      <w:hyperlink r:id="rId10" w:history="1">
        <w:r w:rsidR="00810269" w:rsidRPr="00F27742">
          <w:rPr>
            <w:rStyle w:val="Hyperlink"/>
            <w:rFonts w:cstheme="minorHAnsi"/>
            <w:iCs/>
            <w:sz w:val="18"/>
            <w:szCs w:val="18"/>
          </w:rPr>
          <w:t>https://doi.org/10.1161/cir.0000000000000659</w:t>
        </w:r>
      </w:hyperlink>
      <w:r w:rsidR="00810269">
        <w:rPr>
          <w:rFonts w:cstheme="minorHAnsi"/>
          <w:iCs/>
          <w:sz w:val="18"/>
          <w:szCs w:val="18"/>
        </w:rPr>
        <w:t xml:space="preserve"> </w:t>
      </w:r>
    </w:p>
    <w:p w14:paraId="286B3285" w14:textId="14763A1E" w:rsidR="00F0422D" w:rsidRPr="002757AE" w:rsidRDefault="002757AE" w:rsidP="00F0422D">
      <w:pPr>
        <w:spacing w:before="120" w:after="120"/>
        <w:ind w:left="0" w:firstLine="0"/>
        <w:rPr>
          <w:iCs/>
          <w:sz w:val="18"/>
          <w:szCs w:val="18"/>
        </w:rPr>
      </w:pPr>
      <w:r w:rsidRPr="00F0422D">
        <w:rPr>
          <w:iCs/>
          <w:sz w:val="18"/>
          <w:szCs w:val="18"/>
        </w:rPr>
        <w:t>Benjamin</w:t>
      </w:r>
      <w:r>
        <w:rPr>
          <w:iCs/>
          <w:sz w:val="18"/>
          <w:szCs w:val="18"/>
        </w:rPr>
        <w:t>,</w:t>
      </w:r>
      <w:r w:rsidRPr="00F0422D">
        <w:rPr>
          <w:iCs/>
          <w:sz w:val="18"/>
          <w:szCs w:val="18"/>
        </w:rPr>
        <w:t xml:space="preserve"> E</w:t>
      </w:r>
      <w:r>
        <w:rPr>
          <w:iCs/>
          <w:sz w:val="18"/>
          <w:szCs w:val="18"/>
        </w:rPr>
        <w:t>.</w:t>
      </w:r>
      <w:r w:rsidRPr="00F0422D">
        <w:rPr>
          <w:iCs/>
          <w:sz w:val="18"/>
          <w:szCs w:val="18"/>
        </w:rPr>
        <w:t>J</w:t>
      </w:r>
      <w:r>
        <w:rPr>
          <w:iCs/>
          <w:sz w:val="18"/>
          <w:szCs w:val="18"/>
        </w:rPr>
        <w:t>.</w:t>
      </w:r>
      <w:r w:rsidRPr="00F0422D">
        <w:rPr>
          <w:iCs/>
          <w:sz w:val="18"/>
          <w:szCs w:val="18"/>
        </w:rPr>
        <w:t>, Muntner</w:t>
      </w:r>
      <w:r>
        <w:rPr>
          <w:iCs/>
          <w:sz w:val="18"/>
          <w:szCs w:val="18"/>
        </w:rPr>
        <w:t>,</w:t>
      </w:r>
      <w:r w:rsidRPr="00F0422D">
        <w:rPr>
          <w:iCs/>
          <w:sz w:val="18"/>
          <w:szCs w:val="18"/>
        </w:rPr>
        <w:t xml:space="preserve"> P</w:t>
      </w:r>
      <w:r>
        <w:rPr>
          <w:iCs/>
          <w:sz w:val="18"/>
          <w:szCs w:val="18"/>
        </w:rPr>
        <w:t>.</w:t>
      </w:r>
      <w:r w:rsidRPr="00F0422D">
        <w:rPr>
          <w:iCs/>
          <w:sz w:val="18"/>
          <w:szCs w:val="18"/>
        </w:rPr>
        <w:t>, Alonso</w:t>
      </w:r>
      <w:r>
        <w:rPr>
          <w:iCs/>
          <w:sz w:val="18"/>
          <w:szCs w:val="18"/>
        </w:rPr>
        <w:t>,</w:t>
      </w:r>
      <w:r w:rsidRPr="00F0422D">
        <w:rPr>
          <w:iCs/>
          <w:sz w:val="18"/>
          <w:szCs w:val="18"/>
        </w:rPr>
        <w:t xml:space="preserve"> A</w:t>
      </w:r>
      <w:r>
        <w:rPr>
          <w:iCs/>
          <w:sz w:val="18"/>
          <w:szCs w:val="18"/>
        </w:rPr>
        <w:t>.</w:t>
      </w:r>
      <w:r w:rsidRPr="00F0422D">
        <w:rPr>
          <w:iCs/>
          <w:sz w:val="18"/>
          <w:szCs w:val="18"/>
        </w:rPr>
        <w:t xml:space="preserve">, </w:t>
      </w:r>
      <w:r>
        <w:rPr>
          <w:iCs/>
          <w:sz w:val="18"/>
          <w:szCs w:val="18"/>
        </w:rPr>
        <w:t xml:space="preserve">Bittencourt, M.S., Callaway, C.W., Carson, A.P., Chamberlain, A.M., Chang, A.R., Cheng, S., Das, S.R., Delling, F.N., </w:t>
      </w:r>
      <w:proofErr w:type="spellStart"/>
      <w:r>
        <w:rPr>
          <w:iCs/>
          <w:sz w:val="18"/>
          <w:szCs w:val="18"/>
        </w:rPr>
        <w:t>Djousse</w:t>
      </w:r>
      <w:proofErr w:type="spellEnd"/>
      <w:r>
        <w:rPr>
          <w:iCs/>
          <w:sz w:val="18"/>
          <w:szCs w:val="18"/>
        </w:rPr>
        <w:t xml:space="preserve">, L., Elkind, M.S., Ferguson, J.F., </w:t>
      </w:r>
      <w:proofErr w:type="spellStart"/>
      <w:r>
        <w:rPr>
          <w:iCs/>
          <w:sz w:val="18"/>
          <w:szCs w:val="18"/>
        </w:rPr>
        <w:t>Fornage</w:t>
      </w:r>
      <w:proofErr w:type="spellEnd"/>
      <w:r>
        <w:rPr>
          <w:iCs/>
          <w:sz w:val="18"/>
          <w:szCs w:val="18"/>
        </w:rPr>
        <w:t xml:space="preserve">, M., Jordan, L.C., Khan, S.S., </w:t>
      </w:r>
      <w:proofErr w:type="spellStart"/>
      <w:r>
        <w:rPr>
          <w:iCs/>
          <w:sz w:val="18"/>
          <w:szCs w:val="18"/>
        </w:rPr>
        <w:t>Kissela</w:t>
      </w:r>
      <w:proofErr w:type="spellEnd"/>
      <w:r>
        <w:rPr>
          <w:iCs/>
          <w:sz w:val="18"/>
          <w:szCs w:val="18"/>
        </w:rPr>
        <w:t xml:space="preserve">, B.M., Knutson, K.L., Kwan, T.W., Lackland, D.T., Lewis, T.T., Lichtman, J.H., Longnecker, C.T., Loop, M.S., </w:t>
      </w:r>
      <w:proofErr w:type="spellStart"/>
      <w:r>
        <w:rPr>
          <w:iCs/>
          <w:sz w:val="18"/>
          <w:szCs w:val="18"/>
        </w:rPr>
        <w:t>Lutsey</w:t>
      </w:r>
      <w:proofErr w:type="spellEnd"/>
      <w:r>
        <w:rPr>
          <w:iCs/>
          <w:sz w:val="18"/>
          <w:szCs w:val="18"/>
        </w:rPr>
        <w:t xml:space="preserve">, P.L., Martin, S.S., Matsushita, K., Moran, A.E., </w:t>
      </w:r>
      <w:proofErr w:type="spellStart"/>
      <w:r>
        <w:rPr>
          <w:iCs/>
          <w:sz w:val="18"/>
          <w:szCs w:val="18"/>
        </w:rPr>
        <w:t>Mussolino</w:t>
      </w:r>
      <w:proofErr w:type="spellEnd"/>
      <w:r>
        <w:rPr>
          <w:iCs/>
          <w:sz w:val="18"/>
          <w:szCs w:val="18"/>
        </w:rPr>
        <w:t xml:space="preserve">, M.E., O’Flaherty, M., Pandey, A., Perak, A.M., Rosamond, W.D., Roth, G.A., Sampson, U.K., Satou, G.M., Schroeder, E.B., Shah, S.H., </w:t>
      </w:r>
      <w:proofErr w:type="spellStart"/>
      <w:r>
        <w:rPr>
          <w:iCs/>
          <w:sz w:val="18"/>
          <w:szCs w:val="18"/>
        </w:rPr>
        <w:t>Spartano</w:t>
      </w:r>
      <w:proofErr w:type="spellEnd"/>
      <w:r>
        <w:rPr>
          <w:iCs/>
          <w:sz w:val="18"/>
          <w:szCs w:val="18"/>
        </w:rPr>
        <w:t xml:space="preserve">, N.L., Stokes, A., </w:t>
      </w:r>
      <w:proofErr w:type="spellStart"/>
      <w:r>
        <w:rPr>
          <w:iCs/>
          <w:sz w:val="18"/>
          <w:szCs w:val="18"/>
        </w:rPr>
        <w:t>Tirschwell</w:t>
      </w:r>
      <w:proofErr w:type="spellEnd"/>
      <w:r>
        <w:rPr>
          <w:iCs/>
          <w:sz w:val="18"/>
          <w:szCs w:val="18"/>
        </w:rPr>
        <w:t xml:space="preserve">, D.L., Tsao, C.W., </w:t>
      </w:r>
      <w:proofErr w:type="spellStart"/>
      <w:r>
        <w:rPr>
          <w:iCs/>
          <w:sz w:val="18"/>
          <w:szCs w:val="18"/>
        </w:rPr>
        <w:t>Turakhia</w:t>
      </w:r>
      <w:proofErr w:type="spellEnd"/>
      <w:r>
        <w:rPr>
          <w:iCs/>
          <w:sz w:val="18"/>
          <w:szCs w:val="18"/>
        </w:rPr>
        <w:t xml:space="preserve">, M.P., VanWagner, L.B., Wilkins, J.T., Wong, S.S., Virani, S.S., American Heart Association Council on Epidemiology and Prevention Statistics Committee and Stroke Statistics Subcommittee. (2020). Correction: </w:t>
      </w:r>
      <w:r w:rsidRPr="00F0422D">
        <w:rPr>
          <w:iCs/>
          <w:sz w:val="18"/>
          <w:szCs w:val="18"/>
        </w:rPr>
        <w:t xml:space="preserve">Heart Disease and Stroke Statistics-2019 Update: A Report </w:t>
      </w:r>
      <w:r>
        <w:rPr>
          <w:iCs/>
          <w:sz w:val="18"/>
          <w:szCs w:val="18"/>
        </w:rPr>
        <w:t>f</w:t>
      </w:r>
      <w:r w:rsidRPr="00F0422D">
        <w:rPr>
          <w:iCs/>
          <w:sz w:val="18"/>
          <w:szCs w:val="18"/>
        </w:rPr>
        <w:t>rom the American Heart Association</w:t>
      </w:r>
      <w:r>
        <w:rPr>
          <w:iCs/>
          <w:sz w:val="18"/>
          <w:szCs w:val="18"/>
        </w:rPr>
        <w:t xml:space="preserve">. </w:t>
      </w:r>
      <w:r w:rsidR="00F0422D" w:rsidRPr="002757AE">
        <w:rPr>
          <w:i/>
          <w:sz w:val="18"/>
          <w:szCs w:val="18"/>
        </w:rPr>
        <w:t>Circulation</w:t>
      </w:r>
      <w:r w:rsidRPr="002757AE">
        <w:rPr>
          <w:i/>
          <w:sz w:val="18"/>
          <w:szCs w:val="18"/>
        </w:rPr>
        <w:t>,</w:t>
      </w:r>
      <w:r w:rsidR="00F0422D" w:rsidRPr="002757AE">
        <w:rPr>
          <w:i/>
          <w:sz w:val="18"/>
          <w:szCs w:val="18"/>
        </w:rPr>
        <w:t xml:space="preserve"> 141</w:t>
      </w:r>
      <w:r w:rsidR="00F0422D" w:rsidRPr="00F0422D">
        <w:rPr>
          <w:iCs/>
          <w:sz w:val="18"/>
          <w:szCs w:val="18"/>
        </w:rPr>
        <w:t>(2)</w:t>
      </w:r>
      <w:r>
        <w:rPr>
          <w:iCs/>
          <w:sz w:val="18"/>
          <w:szCs w:val="18"/>
        </w:rPr>
        <w:t xml:space="preserve">, </w:t>
      </w:r>
      <w:r w:rsidR="00F0422D" w:rsidRPr="00F0422D">
        <w:rPr>
          <w:iCs/>
          <w:sz w:val="18"/>
          <w:szCs w:val="18"/>
        </w:rPr>
        <w:t>e33.</w:t>
      </w:r>
      <w:r>
        <w:rPr>
          <w:iCs/>
          <w:sz w:val="18"/>
          <w:szCs w:val="18"/>
        </w:rPr>
        <w:t xml:space="preserve"> </w:t>
      </w:r>
      <w:hyperlink r:id="rId11" w:history="1">
        <w:r w:rsidRPr="00F27742">
          <w:rPr>
            <w:rStyle w:val="Hyperlink"/>
            <w:iCs/>
            <w:sz w:val="18"/>
            <w:szCs w:val="18"/>
          </w:rPr>
          <w:t>https://doi.org/10.1161/cir.0000000000000746</w:t>
        </w:r>
      </w:hyperlink>
      <w:r>
        <w:rPr>
          <w:iCs/>
          <w:sz w:val="18"/>
          <w:szCs w:val="18"/>
        </w:rPr>
        <w:t xml:space="preserve"> </w:t>
      </w:r>
    </w:p>
    <w:p w14:paraId="454D0799" w14:textId="1BE535B0" w:rsidR="00F0422D" w:rsidRPr="00F0422D" w:rsidRDefault="00F0422D" w:rsidP="00F0422D">
      <w:pPr>
        <w:spacing w:before="120" w:after="120"/>
        <w:ind w:left="0" w:firstLine="0"/>
        <w:rPr>
          <w:rFonts w:cstheme="minorHAnsi"/>
          <w:iCs/>
          <w:sz w:val="18"/>
          <w:szCs w:val="18"/>
        </w:rPr>
      </w:pPr>
      <w:r w:rsidRPr="00F0422D">
        <w:rPr>
          <w:rFonts w:cstheme="minorHAnsi"/>
          <w:sz w:val="18"/>
          <w:szCs w:val="18"/>
          <w:shd w:val="clear" w:color="auto" w:fill="FFFFFF"/>
        </w:rPr>
        <w:t>Bradley</w:t>
      </w:r>
      <w:r w:rsidR="007F1717">
        <w:rPr>
          <w:rFonts w:cstheme="minorHAnsi"/>
          <w:sz w:val="18"/>
          <w:szCs w:val="18"/>
          <w:shd w:val="clear" w:color="auto" w:fill="FFFFFF"/>
        </w:rPr>
        <w:t>,</w:t>
      </w:r>
      <w:r w:rsidRPr="00F0422D">
        <w:rPr>
          <w:rFonts w:cstheme="minorHAnsi"/>
          <w:sz w:val="18"/>
          <w:szCs w:val="18"/>
          <w:shd w:val="clear" w:color="auto" w:fill="FFFFFF"/>
        </w:rPr>
        <w:t xml:space="preserve"> E</w:t>
      </w:r>
      <w:r w:rsidR="007F1717">
        <w:rPr>
          <w:rFonts w:cstheme="minorHAnsi"/>
          <w:sz w:val="18"/>
          <w:szCs w:val="18"/>
          <w:shd w:val="clear" w:color="auto" w:fill="FFFFFF"/>
        </w:rPr>
        <w:t>.</w:t>
      </w:r>
      <w:r w:rsidRPr="00F0422D">
        <w:rPr>
          <w:rFonts w:cstheme="minorHAnsi"/>
          <w:sz w:val="18"/>
          <w:szCs w:val="18"/>
          <w:shd w:val="clear" w:color="auto" w:fill="FFFFFF"/>
        </w:rPr>
        <w:t>H</w:t>
      </w:r>
      <w:r w:rsidR="007F1717">
        <w:rPr>
          <w:rFonts w:cstheme="minorHAnsi"/>
          <w:sz w:val="18"/>
          <w:szCs w:val="18"/>
          <w:shd w:val="clear" w:color="auto" w:fill="FFFFFF"/>
        </w:rPr>
        <w:t>.</w:t>
      </w:r>
      <w:r w:rsidRPr="00F0422D">
        <w:rPr>
          <w:rFonts w:cstheme="minorHAnsi"/>
          <w:sz w:val="18"/>
          <w:szCs w:val="18"/>
          <w:shd w:val="clear" w:color="auto" w:fill="FFFFFF"/>
        </w:rPr>
        <w:t>, Curry</w:t>
      </w:r>
      <w:r w:rsidR="007F1717">
        <w:rPr>
          <w:rFonts w:cstheme="minorHAnsi"/>
          <w:sz w:val="18"/>
          <w:szCs w:val="18"/>
          <w:shd w:val="clear" w:color="auto" w:fill="FFFFFF"/>
        </w:rPr>
        <w:t>,</w:t>
      </w:r>
      <w:r w:rsidRPr="00F0422D">
        <w:rPr>
          <w:rFonts w:cstheme="minorHAnsi"/>
          <w:sz w:val="18"/>
          <w:szCs w:val="18"/>
          <w:shd w:val="clear" w:color="auto" w:fill="FFFFFF"/>
        </w:rPr>
        <w:t xml:space="preserve"> L</w:t>
      </w:r>
      <w:r w:rsidR="007F1717">
        <w:rPr>
          <w:rFonts w:cstheme="minorHAnsi"/>
          <w:sz w:val="18"/>
          <w:szCs w:val="18"/>
          <w:shd w:val="clear" w:color="auto" w:fill="FFFFFF"/>
        </w:rPr>
        <w:t>.</w:t>
      </w:r>
      <w:r w:rsidRPr="00F0422D">
        <w:rPr>
          <w:rFonts w:cstheme="minorHAnsi"/>
          <w:sz w:val="18"/>
          <w:szCs w:val="18"/>
          <w:shd w:val="clear" w:color="auto" w:fill="FFFFFF"/>
        </w:rPr>
        <w:t>, Horwitz</w:t>
      </w:r>
      <w:r w:rsidR="007F1717">
        <w:rPr>
          <w:rFonts w:cstheme="minorHAnsi"/>
          <w:sz w:val="18"/>
          <w:szCs w:val="18"/>
          <w:shd w:val="clear" w:color="auto" w:fill="FFFFFF"/>
        </w:rPr>
        <w:t>,</w:t>
      </w:r>
      <w:r w:rsidRPr="00F0422D">
        <w:rPr>
          <w:rFonts w:cstheme="minorHAnsi"/>
          <w:sz w:val="18"/>
          <w:szCs w:val="18"/>
          <w:shd w:val="clear" w:color="auto" w:fill="FFFFFF"/>
        </w:rPr>
        <w:t xml:space="preserve"> L</w:t>
      </w:r>
      <w:r w:rsidR="007F1717">
        <w:rPr>
          <w:rFonts w:cstheme="minorHAnsi"/>
          <w:sz w:val="18"/>
          <w:szCs w:val="18"/>
          <w:shd w:val="clear" w:color="auto" w:fill="FFFFFF"/>
        </w:rPr>
        <w:t>.</w:t>
      </w:r>
      <w:r w:rsidRPr="00F0422D">
        <w:rPr>
          <w:rFonts w:cstheme="minorHAnsi"/>
          <w:sz w:val="18"/>
          <w:szCs w:val="18"/>
          <w:shd w:val="clear" w:color="auto" w:fill="FFFFFF"/>
        </w:rPr>
        <w:t>I</w:t>
      </w:r>
      <w:r w:rsidR="007F1717">
        <w:rPr>
          <w:rFonts w:cstheme="minorHAnsi"/>
          <w:sz w:val="18"/>
          <w:szCs w:val="18"/>
          <w:shd w:val="clear" w:color="auto" w:fill="FFFFFF"/>
        </w:rPr>
        <w:t>.</w:t>
      </w:r>
      <w:r w:rsidRPr="00F0422D">
        <w:rPr>
          <w:rFonts w:cstheme="minorHAnsi"/>
          <w:sz w:val="18"/>
          <w:szCs w:val="18"/>
          <w:shd w:val="clear" w:color="auto" w:fill="FFFFFF"/>
        </w:rPr>
        <w:t>,</w:t>
      </w:r>
      <w:r w:rsidR="007F1717">
        <w:rPr>
          <w:rFonts w:cstheme="minorHAnsi"/>
          <w:sz w:val="18"/>
          <w:szCs w:val="18"/>
          <w:shd w:val="clear" w:color="auto" w:fill="FFFFFF"/>
        </w:rPr>
        <w:t xml:space="preserve"> </w:t>
      </w:r>
      <w:proofErr w:type="spellStart"/>
      <w:r w:rsidR="007F1717">
        <w:rPr>
          <w:rFonts w:cstheme="minorHAnsi"/>
          <w:sz w:val="18"/>
          <w:szCs w:val="18"/>
          <w:shd w:val="clear" w:color="auto" w:fill="FFFFFF"/>
        </w:rPr>
        <w:t>Sipsma</w:t>
      </w:r>
      <w:proofErr w:type="spellEnd"/>
      <w:r w:rsidR="007F1717">
        <w:rPr>
          <w:rFonts w:cstheme="minorHAnsi"/>
          <w:sz w:val="18"/>
          <w:szCs w:val="18"/>
          <w:shd w:val="clear" w:color="auto" w:fill="FFFFFF"/>
        </w:rPr>
        <w:t>, H., Wang, Y., Walsh, M.N., Goldmann, D., White, N., Pina, I.L., Krumholz, H.M. (2013).</w:t>
      </w:r>
      <w:r w:rsidRPr="00F0422D">
        <w:rPr>
          <w:rFonts w:cstheme="minorHAnsi"/>
          <w:sz w:val="18"/>
          <w:szCs w:val="18"/>
          <w:shd w:val="clear" w:color="auto" w:fill="FFFFFF"/>
        </w:rPr>
        <w:t xml:space="preserve"> Hospital </w:t>
      </w:r>
      <w:r w:rsidR="007F1717">
        <w:rPr>
          <w:rFonts w:cstheme="minorHAnsi"/>
          <w:sz w:val="18"/>
          <w:szCs w:val="18"/>
          <w:shd w:val="clear" w:color="auto" w:fill="FFFFFF"/>
        </w:rPr>
        <w:t>S</w:t>
      </w:r>
      <w:r w:rsidRPr="00F0422D">
        <w:rPr>
          <w:rFonts w:cstheme="minorHAnsi"/>
          <w:sz w:val="18"/>
          <w:szCs w:val="18"/>
          <w:shd w:val="clear" w:color="auto" w:fill="FFFFFF"/>
        </w:rPr>
        <w:t xml:space="preserve">trategies </w:t>
      </w:r>
      <w:r w:rsidR="007F1717">
        <w:rPr>
          <w:rFonts w:cstheme="minorHAnsi"/>
          <w:sz w:val="18"/>
          <w:szCs w:val="18"/>
          <w:shd w:val="clear" w:color="auto" w:fill="FFFFFF"/>
        </w:rPr>
        <w:t>A</w:t>
      </w:r>
      <w:r w:rsidRPr="00F0422D">
        <w:rPr>
          <w:rFonts w:cstheme="minorHAnsi"/>
          <w:sz w:val="18"/>
          <w:szCs w:val="18"/>
          <w:shd w:val="clear" w:color="auto" w:fill="FFFFFF"/>
        </w:rPr>
        <w:t>ssociated with 30-</w:t>
      </w:r>
      <w:r w:rsidR="007F1717">
        <w:rPr>
          <w:rFonts w:cstheme="minorHAnsi"/>
          <w:sz w:val="18"/>
          <w:szCs w:val="18"/>
          <w:shd w:val="clear" w:color="auto" w:fill="FFFFFF"/>
        </w:rPr>
        <w:t>D</w:t>
      </w:r>
      <w:r w:rsidRPr="00F0422D">
        <w:rPr>
          <w:rFonts w:cstheme="minorHAnsi"/>
          <w:sz w:val="18"/>
          <w:szCs w:val="18"/>
          <w:shd w:val="clear" w:color="auto" w:fill="FFFFFF"/>
        </w:rPr>
        <w:t xml:space="preserve">ay </w:t>
      </w:r>
      <w:r w:rsidR="007F1717">
        <w:rPr>
          <w:rFonts w:cstheme="minorHAnsi"/>
          <w:sz w:val="18"/>
          <w:szCs w:val="18"/>
          <w:shd w:val="clear" w:color="auto" w:fill="FFFFFF"/>
        </w:rPr>
        <w:t>R</w:t>
      </w:r>
      <w:r w:rsidRPr="00F0422D">
        <w:rPr>
          <w:rFonts w:cstheme="minorHAnsi"/>
          <w:sz w:val="18"/>
          <w:szCs w:val="18"/>
          <w:shd w:val="clear" w:color="auto" w:fill="FFFFFF"/>
        </w:rPr>
        <w:t xml:space="preserve">eadmission </w:t>
      </w:r>
      <w:r w:rsidR="007F1717">
        <w:rPr>
          <w:rFonts w:cstheme="minorHAnsi"/>
          <w:sz w:val="18"/>
          <w:szCs w:val="18"/>
          <w:shd w:val="clear" w:color="auto" w:fill="FFFFFF"/>
        </w:rPr>
        <w:t>R</w:t>
      </w:r>
      <w:r w:rsidRPr="00F0422D">
        <w:rPr>
          <w:rFonts w:cstheme="minorHAnsi"/>
          <w:sz w:val="18"/>
          <w:szCs w:val="18"/>
          <w:shd w:val="clear" w:color="auto" w:fill="FFFFFF"/>
        </w:rPr>
        <w:t xml:space="preserve">ates for </w:t>
      </w:r>
      <w:r w:rsidR="007F1717">
        <w:rPr>
          <w:rFonts w:cstheme="minorHAnsi"/>
          <w:sz w:val="18"/>
          <w:szCs w:val="18"/>
          <w:shd w:val="clear" w:color="auto" w:fill="FFFFFF"/>
        </w:rPr>
        <w:t>P</w:t>
      </w:r>
      <w:r w:rsidRPr="00F0422D">
        <w:rPr>
          <w:rFonts w:cstheme="minorHAnsi"/>
          <w:sz w:val="18"/>
          <w:szCs w:val="18"/>
          <w:shd w:val="clear" w:color="auto" w:fill="FFFFFF"/>
        </w:rPr>
        <w:t xml:space="preserve">atients with </w:t>
      </w:r>
      <w:r w:rsidR="007F1717">
        <w:rPr>
          <w:rFonts w:cstheme="minorHAnsi"/>
          <w:sz w:val="18"/>
          <w:szCs w:val="18"/>
          <w:shd w:val="clear" w:color="auto" w:fill="FFFFFF"/>
        </w:rPr>
        <w:t>H</w:t>
      </w:r>
      <w:r w:rsidRPr="00F0422D">
        <w:rPr>
          <w:rFonts w:cstheme="minorHAnsi"/>
          <w:sz w:val="18"/>
          <w:szCs w:val="18"/>
          <w:shd w:val="clear" w:color="auto" w:fill="FFFFFF"/>
        </w:rPr>
        <w:t xml:space="preserve">eart </w:t>
      </w:r>
      <w:r w:rsidR="007F1717">
        <w:rPr>
          <w:rFonts w:cstheme="minorHAnsi"/>
          <w:sz w:val="18"/>
          <w:szCs w:val="18"/>
          <w:shd w:val="clear" w:color="auto" w:fill="FFFFFF"/>
        </w:rPr>
        <w:t>F</w:t>
      </w:r>
      <w:r w:rsidRPr="00F0422D">
        <w:rPr>
          <w:rFonts w:cstheme="minorHAnsi"/>
          <w:sz w:val="18"/>
          <w:szCs w:val="18"/>
          <w:shd w:val="clear" w:color="auto" w:fill="FFFFFF"/>
        </w:rPr>
        <w:t>ailure. </w:t>
      </w:r>
      <w:r w:rsidRPr="007F1717">
        <w:rPr>
          <w:rFonts w:cstheme="minorHAnsi"/>
          <w:i/>
          <w:iCs/>
          <w:sz w:val="18"/>
          <w:szCs w:val="18"/>
          <w:shd w:val="clear" w:color="auto" w:fill="FFFFFF"/>
        </w:rPr>
        <w:t>Ci</w:t>
      </w:r>
      <w:r w:rsidR="007F1717" w:rsidRPr="007F1717">
        <w:rPr>
          <w:rFonts w:cstheme="minorHAnsi"/>
          <w:i/>
          <w:iCs/>
          <w:sz w:val="18"/>
          <w:szCs w:val="18"/>
          <w:shd w:val="clear" w:color="auto" w:fill="FFFFFF"/>
        </w:rPr>
        <w:t xml:space="preserve">rculation, </w:t>
      </w:r>
      <w:r w:rsidRPr="007F1717">
        <w:rPr>
          <w:rFonts w:cstheme="minorHAnsi"/>
          <w:i/>
          <w:iCs/>
          <w:sz w:val="18"/>
          <w:szCs w:val="18"/>
          <w:shd w:val="clear" w:color="auto" w:fill="FFFFFF"/>
        </w:rPr>
        <w:t>6</w:t>
      </w:r>
      <w:r w:rsidRPr="00F0422D">
        <w:rPr>
          <w:rFonts w:cstheme="minorHAnsi"/>
          <w:sz w:val="18"/>
          <w:szCs w:val="18"/>
          <w:shd w:val="clear" w:color="auto" w:fill="FFFFFF"/>
        </w:rPr>
        <w:t>(4)</w:t>
      </w:r>
      <w:r w:rsidR="007F1717">
        <w:rPr>
          <w:rFonts w:cstheme="minorHAnsi"/>
          <w:sz w:val="18"/>
          <w:szCs w:val="18"/>
          <w:shd w:val="clear" w:color="auto" w:fill="FFFFFF"/>
        </w:rPr>
        <w:t xml:space="preserve">, </w:t>
      </w:r>
      <w:r w:rsidRPr="00F0422D">
        <w:rPr>
          <w:rFonts w:cstheme="minorHAnsi"/>
          <w:sz w:val="18"/>
          <w:szCs w:val="18"/>
          <w:shd w:val="clear" w:color="auto" w:fill="FFFFFF"/>
        </w:rPr>
        <w:t xml:space="preserve">444‐450. </w:t>
      </w:r>
      <w:hyperlink r:id="rId12" w:history="1">
        <w:r w:rsidR="007F1717" w:rsidRPr="00F27742">
          <w:rPr>
            <w:rStyle w:val="Hyperlink"/>
            <w:rFonts w:cstheme="minorHAnsi"/>
            <w:sz w:val="18"/>
            <w:szCs w:val="18"/>
            <w:shd w:val="clear" w:color="auto" w:fill="FFFFFF"/>
          </w:rPr>
          <w:t>https://doi.org/10.1161/circoutcomes.111.000101</w:t>
        </w:r>
      </w:hyperlink>
      <w:r w:rsidR="007F1717">
        <w:rPr>
          <w:rFonts w:cstheme="minorHAnsi"/>
          <w:sz w:val="18"/>
          <w:szCs w:val="18"/>
          <w:shd w:val="clear" w:color="auto" w:fill="FFFFFF"/>
        </w:rPr>
        <w:t xml:space="preserve"> </w:t>
      </w:r>
    </w:p>
    <w:p w14:paraId="372951F9" w14:textId="5F5A1AE4" w:rsidR="00F0422D" w:rsidRPr="00F0422D" w:rsidRDefault="00F0422D" w:rsidP="00F0422D">
      <w:pPr>
        <w:spacing w:before="120" w:after="120"/>
        <w:ind w:left="0" w:firstLine="0"/>
        <w:rPr>
          <w:iCs/>
          <w:sz w:val="18"/>
          <w:szCs w:val="18"/>
        </w:rPr>
      </w:pPr>
      <w:r w:rsidRPr="00F0422D">
        <w:rPr>
          <w:iCs/>
          <w:sz w:val="18"/>
          <w:szCs w:val="18"/>
        </w:rPr>
        <w:t>Coleman</w:t>
      </w:r>
      <w:r w:rsidR="007F1717">
        <w:rPr>
          <w:iCs/>
          <w:sz w:val="18"/>
          <w:szCs w:val="18"/>
        </w:rPr>
        <w:t>,</w:t>
      </w:r>
      <w:r w:rsidRPr="00F0422D">
        <w:rPr>
          <w:iCs/>
          <w:sz w:val="18"/>
          <w:szCs w:val="18"/>
        </w:rPr>
        <w:t xml:space="preserve"> E</w:t>
      </w:r>
      <w:r w:rsidR="007F1717">
        <w:rPr>
          <w:iCs/>
          <w:sz w:val="18"/>
          <w:szCs w:val="18"/>
        </w:rPr>
        <w:t>.</w:t>
      </w:r>
      <w:r w:rsidRPr="00F0422D">
        <w:rPr>
          <w:iCs/>
          <w:sz w:val="18"/>
          <w:szCs w:val="18"/>
        </w:rPr>
        <w:t>A</w:t>
      </w:r>
      <w:r w:rsidR="007F1717">
        <w:rPr>
          <w:iCs/>
          <w:sz w:val="18"/>
          <w:szCs w:val="18"/>
        </w:rPr>
        <w:t>.</w:t>
      </w:r>
      <w:r w:rsidRPr="00F0422D">
        <w:rPr>
          <w:iCs/>
          <w:sz w:val="18"/>
          <w:szCs w:val="18"/>
        </w:rPr>
        <w:t>, Smith</w:t>
      </w:r>
      <w:r w:rsidR="007F1717">
        <w:rPr>
          <w:iCs/>
          <w:sz w:val="18"/>
          <w:szCs w:val="18"/>
        </w:rPr>
        <w:t>,</w:t>
      </w:r>
      <w:r w:rsidRPr="00F0422D">
        <w:rPr>
          <w:iCs/>
          <w:sz w:val="18"/>
          <w:szCs w:val="18"/>
        </w:rPr>
        <w:t xml:space="preserve"> J</w:t>
      </w:r>
      <w:r w:rsidR="007F1717">
        <w:rPr>
          <w:iCs/>
          <w:sz w:val="18"/>
          <w:szCs w:val="18"/>
        </w:rPr>
        <w:t>.</w:t>
      </w:r>
      <w:r w:rsidRPr="00F0422D">
        <w:rPr>
          <w:iCs/>
          <w:sz w:val="18"/>
          <w:szCs w:val="18"/>
        </w:rPr>
        <w:t>D</w:t>
      </w:r>
      <w:r w:rsidR="007F1717">
        <w:rPr>
          <w:iCs/>
          <w:sz w:val="18"/>
          <w:szCs w:val="18"/>
        </w:rPr>
        <w:t>.</w:t>
      </w:r>
      <w:r w:rsidRPr="00F0422D">
        <w:rPr>
          <w:iCs/>
          <w:sz w:val="18"/>
          <w:szCs w:val="18"/>
        </w:rPr>
        <w:t>, Frank</w:t>
      </w:r>
      <w:r w:rsidR="007F1717">
        <w:rPr>
          <w:iCs/>
          <w:sz w:val="18"/>
          <w:szCs w:val="18"/>
        </w:rPr>
        <w:t>,</w:t>
      </w:r>
      <w:r w:rsidRPr="00F0422D">
        <w:rPr>
          <w:iCs/>
          <w:sz w:val="18"/>
          <w:szCs w:val="18"/>
        </w:rPr>
        <w:t xml:space="preserve"> J</w:t>
      </w:r>
      <w:r w:rsidR="007F1717">
        <w:rPr>
          <w:iCs/>
          <w:sz w:val="18"/>
          <w:szCs w:val="18"/>
        </w:rPr>
        <w:t>.</w:t>
      </w:r>
      <w:r w:rsidRPr="00F0422D">
        <w:rPr>
          <w:iCs/>
          <w:sz w:val="18"/>
          <w:szCs w:val="18"/>
        </w:rPr>
        <w:t>C</w:t>
      </w:r>
      <w:r w:rsidR="007F1717">
        <w:rPr>
          <w:iCs/>
          <w:sz w:val="18"/>
          <w:szCs w:val="18"/>
        </w:rPr>
        <w:t>.</w:t>
      </w:r>
      <w:r w:rsidRPr="00F0422D">
        <w:rPr>
          <w:iCs/>
          <w:sz w:val="18"/>
          <w:szCs w:val="18"/>
        </w:rPr>
        <w:t>, Min</w:t>
      </w:r>
      <w:r w:rsidR="007F1717">
        <w:rPr>
          <w:iCs/>
          <w:sz w:val="18"/>
          <w:szCs w:val="18"/>
        </w:rPr>
        <w:t>,</w:t>
      </w:r>
      <w:r w:rsidRPr="00F0422D">
        <w:rPr>
          <w:iCs/>
          <w:sz w:val="18"/>
          <w:szCs w:val="18"/>
        </w:rPr>
        <w:t xml:space="preserve"> S</w:t>
      </w:r>
      <w:r w:rsidR="007F1717">
        <w:rPr>
          <w:iCs/>
          <w:sz w:val="18"/>
          <w:szCs w:val="18"/>
        </w:rPr>
        <w:t>.</w:t>
      </w:r>
      <w:r w:rsidRPr="00F0422D">
        <w:rPr>
          <w:iCs/>
          <w:sz w:val="18"/>
          <w:szCs w:val="18"/>
        </w:rPr>
        <w:t>J</w:t>
      </w:r>
      <w:r w:rsidR="007F1717">
        <w:rPr>
          <w:iCs/>
          <w:sz w:val="18"/>
          <w:szCs w:val="18"/>
        </w:rPr>
        <w:t>.</w:t>
      </w:r>
      <w:r w:rsidRPr="00F0422D">
        <w:rPr>
          <w:iCs/>
          <w:sz w:val="18"/>
          <w:szCs w:val="18"/>
        </w:rPr>
        <w:t>, Parry</w:t>
      </w:r>
      <w:r w:rsidR="007F1717">
        <w:rPr>
          <w:iCs/>
          <w:sz w:val="18"/>
          <w:szCs w:val="18"/>
        </w:rPr>
        <w:t>,</w:t>
      </w:r>
      <w:r w:rsidRPr="00F0422D">
        <w:rPr>
          <w:iCs/>
          <w:sz w:val="18"/>
          <w:szCs w:val="18"/>
        </w:rPr>
        <w:t xml:space="preserve"> C</w:t>
      </w:r>
      <w:r w:rsidR="007F1717">
        <w:rPr>
          <w:iCs/>
          <w:sz w:val="18"/>
          <w:szCs w:val="18"/>
        </w:rPr>
        <w:t>.</w:t>
      </w:r>
      <w:r w:rsidRPr="00F0422D">
        <w:rPr>
          <w:iCs/>
          <w:sz w:val="18"/>
          <w:szCs w:val="18"/>
        </w:rPr>
        <w:t>, Kramer</w:t>
      </w:r>
      <w:r w:rsidR="007F1717">
        <w:rPr>
          <w:iCs/>
          <w:sz w:val="18"/>
          <w:szCs w:val="18"/>
        </w:rPr>
        <w:t>,</w:t>
      </w:r>
      <w:r w:rsidRPr="00F0422D">
        <w:rPr>
          <w:iCs/>
          <w:sz w:val="18"/>
          <w:szCs w:val="18"/>
        </w:rPr>
        <w:t xml:space="preserve"> A</w:t>
      </w:r>
      <w:r w:rsidR="007F1717">
        <w:rPr>
          <w:iCs/>
          <w:sz w:val="18"/>
          <w:szCs w:val="18"/>
        </w:rPr>
        <w:t>.</w:t>
      </w:r>
      <w:r w:rsidRPr="00F0422D">
        <w:rPr>
          <w:iCs/>
          <w:sz w:val="18"/>
          <w:szCs w:val="18"/>
        </w:rPr>
        <w:t>M.</w:t>
      </w:r>
      <w:r w:rsidR="007F1717">
        <w:rPr>
          <w:iCs/>
          <w:sz w:val="18"/>
          <w:szCs w:val="18"/>
        </w:rPr>
        <w:t xml:space="preserve"> (2004).</w:t>
      </w:r>
      <w:r w:rsidRPr="00F0422D">
        <w:rPr>
          <w:iCs/>
          <w:sz w:val="18"/>
          <w:szCs w:val="18"/>
        </w:rPr>
        <w:t xml:space="preserve"> Preparing </w:t>
      </w:r>
      <w:r w:rsidR="007F1717">
        <w:rPr>
          <w:iCs/>
          <w:sz w:val="18"/>
          <w:szCs w:val="18"/>
        </w:rPr>
        <w:t>P</w:t>
      </w:r>
      <w:r w:rsidRPr="00F0422D">
        <w:rPr>
          <w:iCs/>
          <w:sz w:val="18"/>
          <w:szCs w:val="18"/>
        </w:rPr>
        <w:t xml:space="preserve">atients and </w:t>
      </w:r>
      <w:r w:rsidR="007F1717">
        <w:rPr>
          <w:iCs/>
          <w:sz w:val="18"/>
          <w:szCs w:val="18"/>
        </w:rPr>
        <w:t>C</w:t>
      </w:r>
      <w:r w:rsidRPr="00F0422D">
        <w:rPr>
          <w:iCs/>
          <w:sz w:val="18"/>
          <w:szCs w:val="18"/>
        </w:rPr>
        <w:t xml:space="preserve">aregivers to </w:t>
      </w:r>
      <w:r w:rsidR="007F1717">
        <w:rPr>
          <w:iCs/>
          <w:sz w:val="18"/>
          <w:szCs w:val="18"/>
        </w:rPr>
        <w:t>P</w:t>
      </w:r>
      <w:r w:rsidRPr="00F0422D">
        <w:rPr>
          <w:iCs/>
          <w:sz w:val="18"/>
          <w:szCs w:val="18"/>
        </w:rPr>
        <w:t xml:space="preserve">articipate in </w:t>
      </w:r>
      <w:r w:rsidR="007F1717">
        <w:rPr>
          <w:iCs/>
          <w:sz w:val="18"/>
          <w:szCs w:val="18"/>
        </w:rPr>
        <w:t>C</w:t>
      </w:r>
      <w:r w:rsidRPr="00F0422D">
        <w:rPr>
          <w:iCs/>
          <w:sz w:val="18"/>
          <w:szCs w:val="18"/>
        </w:rPr>
        <w:t xml:space="preserve">are </w:t>
      </w:r>
      <w:r w:rsidR="007F1717">
        <w:rPr>
          <w:iCs/>
          <w:sz w:val="18"/>
          <w:szCs w:val="18"/>
        </w:rPr>
        <w:t>D</w:t>
      </w:r>
      <w:r w:rsidRPr="00F0422D">
        <w:rPr>
          <w:iCs/>
          <w:sz w:val="18"/>
          <w:szCs w:val="18"/>
        </w:rPr>
        <w:t xml:space="preserve">elivered </w:t>
      </w:r>
      <w:r w:rsidR="007F1717">
        <w:rPr>
          <w:iCs/>
          <w:sz w:val="18"/>
          <w:szCs w:val="18"/>
        </w:rPr>
        <w:t>A</w:t>
      </w:r>
      <w:r w:rsidRPr="00F0422D">
        <w:rPr>
          <w:iCs/>
          <w:sz w:val="18"/>
          <w:szCs w:val="18"/>
        </w:rPr>
        <w:t xml:space="preserve">cross </w:t>
      </w:r>
      <w:r w:rsidR="007F1717">
        <w:rPr>
          <w:iCs/>
          <w:sz w:val="18"/>
          <w:szCs w:val="18"/>
        </w:rPr>
        <w:t>S</w:t>
      </w:r>
      <w:r w:rsidRPr="00F0422D">
        <w:rPr>
          <w:iCs/>
          <w:sz w:val="18"/>
          <w:szCs w:val="18"/>
        </w:rPr>
        <w:t xml:space="preserve">ettings: </w:t>
      </w:r>
      <w:r w:rsidR="007F1717">
        <w:rPr>
          <w:iCs/>
          <w:sz w:val="18"/>
          <w:szCs w:val="18"/>
        </w:rPr>
        <w:t>T</w:t>
      </w:r>
      <w:r w:rsidRPr="00F0422D">
        <w:rPr>
          <w:iCs/>
          <w:sz w:val="18"/>
          <w:szCs w:val="18"/>
        </w:rPr>
        <w:t xml:space="preserve">he Care Transitions Intervention. </w:t>
      </w:r>
      <w:r w:rsidRPr="008456DC">
        <w:rPr>
          <w:i/>
          <w:sz w:val="18"/>
          <w:szCs w:val="18"/>
        </w:rPr>
        <w:t>J</w:t>
      </w:r>
      <w:r w:rsidR="007F1717" w:rsidRPr="008456DC">
        <w:rPr>
          <w:i/>
          <w:sz w:val="18"/>
          <w:szCs w:val="18"/>
        </w:rPr>
        <w:t xml:space="preserve">ournal of the </w:t>
      </w:r>
      <w:r w:rsidRPr="008456DC">
        <w:rPr>
          <w:i/>
          <w:sz w:val="18"/>
          <w:szCs w:val="18"/>
        </w:rPr>
        <w:t>Am</w:t>
      </w:r>
      <w:r w:rsidR="007F1717" w:rsidRPr="008456DC">
        <w:rPr>
          <w:i/>
          <w:sz w:val="18"/>
          <w:szCs w:val="18"/>
        </w:rPr>
        <w:t>erican</w:t>
      </w:r>
      <w:r w:rsidRPr="008456DC">
        <w:rPr>
          <w:i/>
          <w:sz w:val="18"/>
          <w:szCs w:val="18"/>
        </w:rPr>
        <w:t xml:space="preserve"> Geriatr</w:t>
      </w:r>
      <w:r w:rsidR="007F1717" w:rsidRPr="008456DC">
        <w:rPr>
          <w:i/>
          <w:sz w:val="18"/>
          <w:szCs w:val="18"/>
        </w:rPr>
        <w:t>ics</w:t>
      </w:r>
      <w:r w:rsidRPr="008456DC">
        <w:rPr>
          <w:i/>
          <w:sz w:val="18"/>
          <w:szCs w:val="18"/>
        </w:rPr>
        <w:t xml:space="preserve"> Soc</w:t>
      </w:r>
      <w:r w:rsidR="007F1717" w:rsidRPr="008456DC">
        <w:rPr>
          <w:i/>
          <w:sz w:val="18"/>
          <w:szCs w:val="18"/>
        </w:rPr>
        <w:t xml:space="preserve">iety, </w:t>
      </w:r>
      <w:r w:rsidRPr="008456DC">
        <w:rPr>
          <w:i/>
          <w:sz w:val="18"/>
          <w:szCs w:val="18"/>
        </w:rPr>
        <w:t>52</w:t>
      </w:r>
      <w:r w:rsidRPr="00F0422D">
        <w:rPr>
          <w:iCs/>
          <w:sz w:val="18"/>
          <w:szCs w:val="18"/>
        </w:rPr>
        <w:t>(11)</w:t>
      </w:r>
      <w:r w:rsidR="007F1717">
        <w:rPr>
          <w:iCs/>
          <w:sz w:val="18"/>
          <w:szCs w:val="18"/>
        </w:rPr>
        <w:t xml:space="preserve">, </w:t>
      </w:r>
      <w:r w:rsidRPr="00F0422D">
        <w:rPr>
          <w:iCs/>
          <w:sz w:val="18"/>
          <w:szCs w:val="18"/>
        </w:rPr>
        <w:t>1817-25.</w:t>
      </w:r>
      <w:r w:rsidR="007F1717">
        <w:rPr>
          <w:iCs/>
          <w:sz w:val="18"/>
          <w:szCs w:val="18"/>
        </w:rPr>
        <w:t xml:space="preserve"> </w:t>
      </w:r>
      <w:hyperlink r:id="rId13" w:history="1">
        <w:r w:rsidR="007F1717" w:rsidRPr="00F27742">
          <w:rPr>
            <w:rStyle w:val="Hyperlink"/>
            <w:iCs/>
            <w:sz w:val="18"/>
            <w:szCs w:val="18"/>
          </w:rPr>
          <w:t>https://doi.org/10.1111/j.1532-5415.2004.52504.x</w:t>
        </w:r>
      </w:hyperlink>
      <w:r w:rsidR="007F1717">
        <w:rPr>
          <w:iCs/>
          <w:sz w:val="18"/>
          <w:szCs w:val="18"/>
        </w:rPr>
        <w:t xml:space="preserve"> </w:t>
      </w:r>
    </w:p>
    <w:p w14:paraId="473A8BAF" w14:textId="62770485" w:rsidR="00F0422D" w:rsidRPr="00F0422D" w:rsidRDefault="00F0422D" w:rsidP="00F0422D">
      <w:pPr>
        <w:spacing w:before="120" w:after="120"/>
        <w:ind w:left="0" w:firstLine="0"/>
        <w:rPr>
          <w:iCs/>
          <w:sz w:val="18"/>
          <w:szCs w:val="18"/>
        </w:rPr>
      </w:pPr>
      <w:r w:rsidRPr="00F0422D">
        <w:rPr>
          <w:iCs/>
          <w:sz w:val="18"/>
          <w:szCs w:val="18"/>
        </w:rPr>
        <w:t>Courtney</w:t>
      </w:r>
      <w:r w:rsidR="007F1717">
        <w:rPr>
          <w:iCs/>
          <w:sz w:val="18"/>
          <w:szCs w:val="18"/>
        </w:rPr>
        <w:t>,</w:t>
      </w:r>
      <w:r w:rsidRPr="00F0422D">
        <w:rPr>
          <w:iCs/>
          <w:sz w:val="18"/>
          <w:szCs w:val="18"/>
        </w:rPr>
        <w:t xml:space="preserve"> M</w:t>
      </w:r>
      <w:r w:rsidR="007F1717">
        <w:rPr>
          <w:iCs/>
          <w:sz w:val="18"/>
          <w:szCs w:val="18"/>
        </w:rPr>
        <w:t>.</w:t>
      </w:r>
      <w:r w:rsidRPr="00F0422D">
        <w:rPr>
          <w:iCs/>
          <w:sz w:val="18"/>
          <w:szCs w:val="18"/>
        </w:rPr>
        <w:t>, Edwards</w:t>
      </w:r>
      <w:r w:rsidR="007F1717">
        <w:rPr>
          <w:iCs/>
          <w:sz w:val="18"/>
          <w:szCs w:val="18"/>
        </w:rPr>
        <w:t>,</w:t>
      </w:r>
      <w:r w:rsidRPr="00F0422D">
        <w:rPr>
          <w:iCs/>
          <w:sz w:val="18"/>
          <w:szCs w:val="18"/>
        </w:rPr>
        <w:t xml:space="preserve"> H</w:t>
      </w:r>
      <w:r w:rsidR="007F1717">
        <w:rPr>
          <w:iCs/>
          <w:sz w:val="18"/>
          <w:szCs w:val="18"/>
        </w:rPr>
        <w:t>.</w:t>
      </w:r>
      <w:r w:rsidRPr="00F0422D">
        <w:rPr>
          <w:iCs/>
          <w:sz w:val="18"/>
          <w:szCs w:val="18"/>
        </w:rPr>
        <w:t>, Chang</w:t>
      </w:r>
      <w:r w:rsidR="007F1717">
        <w:rPr>
          <w:iCs/>
          <w:sz w:val="18"/>
          <w:szCs w:val="18"/>
        </w:rPr>
        <w:t>,</w:t>
      </w:r>
      <w:r w:rsidRPr="00F0422D">
        <w:rPr>
          <w:iCs/>
          <w:sz w:val="18"/>
          <w:szCs w:val="18"/>
        </w:rPr>
        <w:t xml:space="preserve"> A</w:t>
      </w:r>
      <w:r w:rsidR="007F1717">
        <w:rPr>
          <w:iCs/>
          <w:sz w:val="18"/>
          <w:szCs w:val="18"/>
        </w:rPr>
        <w:t>.</w:t>
      </w:r>
      <w:r w:rsidRPr="00F0422D">
        <w:rPr>
          <w:iCs/>
          <w:sz w:val="18"/>
          <w:szCs w:val="18"/>
        </w:rPr>
        <w:t>, Parker</w:t>
      </w:r>
      <w:r w:rsidR="007F1717">
        <w:rPr>
          <w:iCs/>
          <w:sz w:val="18"/>
          <w:szCs w:val="18"/>
        </w:rPr>
        <w:t>,</w:t>
      </w:r>
      <w:r w:rsidRPr="00F0422D">
        <w:rPr>
          <w:iCs/>
          <w:sz w:val="18"/>
          <w:szCs w:val="18"/>
        </w:rPr>
        <w:t xml:space="preserve"> A</w:t>
      </w:r>
      <w:r w:rsidR="007F1717">
        <w:rPr>
          <w:iCs/>
          <w:sz w:val="18"/>
          <w:szCs w:val="18"/>
        </w:rPr>
        <w:t>.</w:t>
      </w:r>
      <w:r w:rsidRPr="00F0422D">
        <w:rPr>
          <w:iCs/>
          <w:sz w:val="18"/>
          <w:szCs w:val="18"/>
        </w:rPr>
        <w:t>, Finlayson</w:t>
      </w:r>
      <w:r w:rsidR="007F1717">
        <w:rPr>
          <w:iCs/>
          <w:sz w:val="18"/>
          <w:szCs w:val="18"/>
        </w:rPr>
        <w:t>,</w:t>
      </w:r>
      <w:r w:rsidRPr="00F0422D">
        <w:rPr>
          <w:iCs/>
          <w:sz w:val="18"/>
          <w:szCs w:val="18"/>
        </w:rPr>
        <w:t xml:space="preserve"> K</w:t>
      </w:r>
      <w:r w:rsidR="007F1717">
        <w:rPr>
          <w:iCs/>
          <w:sz w:val="18"/>
          <w:szCs w:val="18"/>
        </w:rPr>
        <w:t>.</w:t>
      </w:r>
      <w:r w:rsidRPr="00F0422D">
        <w:rPr>
          <w:iCs/>
          <w:sz w:val="18"/>
          <w:szCs w:val="18"/>
        </w:rPr>
        <w:t>, Hamilton</w:t>
      </w:r>
      <w:r w:rsidR="007F1717">
        <w:rPr>
          <w:iCs/>
          <w:sz w:val="18"/>
          <w:szCs w:val="18"/>
        </w:rPr>
        <w:t>,</w:t>
      </w:r>
      <w:r w:rsidRPr="00F0422D">
        <w:rPr>
          <w:iCs/>
          <w:sz w:val="18"/>
          <w:szCs w:val="18"/>
        </w:rPr>
        <w:t xml:space="preserve"> K.</w:t>
      </w:r>
      <w:r w:rsidR="007F1717">
        <w:rPr>
          <w:iCs/>
          <w:sz w:val="18"/>
          <w:szCs w:val="18"/>
        </w:rPr>
        <w:t xml:space="preserve"> (2009).</w:t>
      </w:r>
      <w:r w:rsidRPr="00F0422D">
        <w:rPr>
          <w:iCs/>
          <w:sz w:val="18"/>
          <w:szCs w:val="18"/>
        </w:rPr>
        <w:t xml:space="preserve"> Fewer </w:t>
      </w:r>
      <w:r w:rsidR="007F1717">
        <w:rPr>
          <w:iCs/>
          <w:sz w:val="18"/>
          <w:szCs w:val="18"/>
        </w:rPr>
        <w:t>E</w:t>
      </w:r>
      <w:r w:rsidRPr="00F0422D">
        <w:rPr>
          <w:iCs/>
          <w:sz w:val="18"/>
          <w:szCs w:val="18"/>
        </w:rPr>
        <w:t xml:space="preserve">mergency </w:t>
      </w:r>
      <w:r w:rsidR="007F1717">
        <w:rPr>
          <w:iCs/>
          <w:sz w:val="18"/>
          <w:szCs w:val="18"/>
        </w:rPr>
        <w:t>R</w:t>
      </w:r>
      <w:r w:rsidRPr="00F0422D">
        <w:rPr>
          <w:iCs/>
          <w:sz w:val="18"/>
          <w:szCs w:val="18"/>
        </w:rPr>
        <w:t xml:space="preserve">eadmissions and </w:t>
      </w:r>
      <w:r w:rsidR="007F1717">
        <w:rPr>
          <w:iCs/>
          <w:sz w:val="18"/>
          <w:szCs w:val="18"/>
        </w:rPr>
        <w:t>B</w:t>
      </w:r>
      <w:r w:rsidRPr="00F0422D">
        <w:rPr>
          <w:iCs/>
          <w:sz w:val="18"/>
          <w:szCs w:val="18"/>
        </w:rPr>
        <w:t xml:space="preserve">etter </w:t>
      </w:r>
      <w:r w:rsidR="007F1717">
        <w:rPr>
          <w:iCs/>
          <w:sz w:val="18"/>
          <w:szCs w:val="18"/>
        </w:rPr>
        <w:t>Q</w:t>
      </w:r>
      <w:r w:rsidRPr="00F0422D">
        <w:rPr>
          <w:iCs/>
          <w:sz w:val="18"/>
          <w:szCs w:val="18"/>
        </w:rPr>
        <w:t xml:space="preserve">uality of </w:t>
      </w:r>
      <w:r w:rsidR="007F1717">
        <w:rPr>
          <w:iCs/>
          <w:sz w:val="18"/>
          <w:szCs w:val="18"/>
        </w:rPr>
        <w:t>L</w:t>
      </w:r>
      <w:r w:rsidRPr="00F0422D">
        <w:rPr>
          <w:iCs/>
          <w:sz w:val="18"/>
          <w:szCs w:val="18"/>
        </w:rPr>
        <w:t xml:space="preserve">ife for </w:t>
      </w:r>
      <w:r w:rsidR="007F1717">
        <w:rPr>
          <w:iCs/>
          <w:sz w:val="18"/>
          <w:szCs w:val="18"/>
        </w:rPr>
        <w:t>O</w:t>
      </w:r>
      <w:r w:rsidRPr="00F0422D">
        <w:rPr>
          <w:iCs/>
          <w:sz w:val="18"/>
          <w:szCs w:val="18"/>
        </w:rPr>
        <w:t xml:space="preserve">lder </w:t>
      </w:r>
      <w:r w:rsidR="007F1717">
        <w:rPr>
          <w:iCs/>
          <w:sz w:val="18"/>
          <w:szCs w:val="18"/>
        </w:rPr>
        <w:t>A</w:t>
      </w:r>
      <w:r w:rsidRPr="00F0422D">
        <w:rPr>
          <w:iCs/>
          <w:sz w:val="18"/>
          <w:szCs w:val="18"/>
        </w:rPr>
        <w:t xml:space="preserve">dults at </w:t>
      </w:r>
      <w:r w:rsidR="007F1717">
        <w:rPr>
          <w:iCs/>
          <w:sz w:val="18"/>
          <w:szCs w:val="18"/>
        </w:rPr>
        <w:t>R</w:t>
      </w:r>
      <w:r w:rsidRPr="00F0422D">
        <w:rPr>
          <w:iCs/>
          <w:sz w:val="18"/>
          <w:szCs w:val="18"/>
        </w:rPr>
        <w:t xml:space="preserve">isk of </w:t>
      </w:r>
      <w:r w:rsidR="007F1717">
        <w:rPr>
          <w:iCs/>
          <w:sz w:val="18"/>
          <w:szCs w:val="18"/>
        </w:rPr>
        <w:t>H</w:t>
      </w:r>
      <w:r w:rsidRPr="00F0422D">
        <w:rPr>
          <w:iCs/>
          <w:sz w:val="18"/>
          <w:szCs w:val="18"/>
        </w:rPr>
        <w:t xml:space="preserve">ospital </w:t>
      </w:r>
      <w:r w:rsidR="007F1717">
        <w:rPr>
          <w:iCs/>
          <w:sz w:val="18"/>
          <w:szCs w:val="18"/>
        </w:rPr>
        <w:t>R</w:t>
      </w:r>
      <w:r w:rsidRPr="00F0422D">
        <w:rPr>
          <w:iCs/>
          <w:sz w:val="18"/>
          <w:szCs w:val="18"/>
        </w:rPr>
        <w:t xml:space="preserve">eadmission: </w:t>
      </w:r>
      <w:r w:rsidR="007F1717">
        <w:rPr>
          <w:iCs/>
          <w:sz w:val="18"/>
          <w:szCs w:val="18"/>
        </w:rPr>
        <w:t>A</w:t>
      </w:r>
      <w:r w:rsidRPr="00F0422D">
        <w:rPr>
          <w:iCs/>
          <w:sz w:val="18"/>
          <w:szCs w:val="18"/>
        </w:rPr>
        <w:t xml:space="preserve"> </w:t>
      </w:r>
      <w:r w:rsidR="007F1717">
        <w:rPr>
          <w:iCs/>
          <w:sz w:val="18"/>
          <w:szCs w:val="18"/>
        </w:rPr>
        <w:t>R</w:t>
      </w:r>
      <w:r w:rsidRPr="00F0422D">
        <w:rPr>
          <w:iCs/>
          <w:sz w:val="18"/>
          <w:szCs w:val="18"/>
        </w:rPr>
        <w:t xml:space="preserve">andomized </w:t>
      </w:r>
      <w:r w:rsidR="007F1717">
        <w:rPr>
          <w:iCs/>
          <w:sz w:val="18"/>
          <w:szCs w:val="18"/>
        </w:rPr>
        <w:t>C</w:t>
      </w:r>
      <w:r w:rsidRPr="00F0422D">
        <w:rPr>
          <w:iCs/>
          <w:sz w:val="18"/>
          <w:szCs w:val="18"/>
        </w:rPr>
        <w:t xml:space="preserve">ontrolled </w:t>
      </w:r>
      <w:r w:rsidR="007F1717">
        <w:rPr>
          <w:iCs/>
          <w:sz w:val="18"/>
          <w:szCs w:val="18"/>
        </w:rPr>
        <w:t>T</w:t>
      </w:r>
      <w:r w:rsidRPr="00F0422D">
        <w:rPr>
          <w:iCs/>
          <w:sz w:val="18"/>
          <w:szCs w:val="18"/>
        </w:rPr>
        <w:t xml:space="preserve">rial to </w:t>
      </w:r>
      <w:r w:rsidR="007F1717">
        <w:rPr>
          <w:iCs/>
          <w:sz w:val="18"/>
          <w:szCs w:val="18"/>
        </w:rPr>
        <w:t>D</w:t>
      </w:r>
      <w:r w:rsidRPr="00F0422D">
        <w:rPr>
          <w:iCs/>
          <w:sz w:val="18"/>
          <w:szCs w:val="18"/>
        </w:rPr>
        <w:t xml:space="preserve">etermine the </w:t>
      </w:r>
      <w:r w:rsidR="007F1717">
        <w:rPr>
          <w:iCs/>
          <w:sz w:val="18"/>
          <w:szCs w:val="18"/>
        </w:rPr>
        <w:t>E</w:t>
      </w:r>
      <w:r w:rsidRPr="00F0422D">
        <w:rPr>
          <w:iCs/>
          <w:sz w:val="18"/>
          <w:szCs w:val="18"/>
        </w:rPr>
        <w:t>ffectiveness of a 24-</w:t>
      </w:r>
      <w:r w:rsidR="007F1717">
        <w:rPr>
          <w:iCs/>
          <w:sz w:val="18"/>
          <w:szCs w:val="18"/>
        </w:rPr>
        <w:t>W</w:t>
      </w:r>
      <w:r w:rsidRPr="00F0422D">
        <w:rPr>
          <w:iCs/>
          <w:sz w:val="18"/>
          <w:szCs w:val="18"/>
        </w:rPr>
        <w:t xml:space="preserve">eek </w:t>
      </w:r>
      <w:r w:rsidR="007F1717">
        <w:rPr>
          <w:iCs/>
          <w:sz w:val="18"/>
          <w:szCs w:val="18"/>
        </w:rPr>
        <w:t>E</w:t>
      </w:r>
      <w:r w:rsidRPr="00F0422D">
        <w:rPr>
          <w:iCs/>
          <w:sz w:val="18"/>
          <w:szCs w:val="18"/>
        </w:rPr>
        <w:t xml:space="preserve">xercise and </w:t>
      </w:r>
      <w:r w:rsidR="007F1717">
        <w:rPr>
          <w:iCs/>
          <w:sz w:val="18"/>
          <w:szCs w:val="18"/>
        </w:rPr>
        <w:t>T</w:t>
      </w:r>
      <w:r w:rsidRPr="00F0422D">
        <w:rPr>
          <w:iCs/>
          <w:sz w:val="18"/>
          <w:szCs w:val="18"/>
        </w:rPr>
        <w:t xml:space="preserve">elephone </w:t>
      </w:r>
      <w:r w:rsidR="007F1717">
        <w:rPr>
          <w:iCs/>
          <w:sz w:val="18"/>
          <w:szCs w:val="18"/>
        </w:rPr>
        <w:t>F</w:t>
      </w:r>
      <w:r w:rsidRPr="00F0422D">
        <w:rPr>
          <w:iCs/>
          <w:sz w:val="18"/>
          <w:szCs w:val="18"/>
        </w:rPr>
        <w:t>ollow-</w:t>
      </w:r>
      <w:r w:rsidR="007F1717">
        <w:rPr>
          <w:iCs/>
          <w:sz w:val="18"/>
          <w:szCs w:val="18"/>
        </w:rPr>
        <w:t>U</w:t>
      </w:r>
      <w:r w:rsidRPr="00F0422D">
        <w:rPr>
          <w:iCs/>
          <w:sz w:val="18"/>
          <w:szCs w:val="18"/>
        </w:rPr>
        <w:t xml:space="preserve">p </w:t>
      </w:r>
      <w:r w:rsidR="007F1717">
        <w:rPr>
          <w:iCs/>
          <w:sz w:val="18"/>
          <w:szCs w:val="18"/>
        </w:rPr>
        <w:t>P</w:t>
      </w:r>
      <w:r w:rsidRPr="00F0422D">
        <w:rPr>
          <w:iCs/>
          <w:sz w:val="18"/>
          <w:szCs w:val="18"/>
        </w:rPr>
        <w:t xml:space="preserve">rogram. </w:t>
      </w:r>
      <w:r w:rsidRPr="007F1717">
        <w:rPr>
          <w:i/>
          <w:sz w:val="18"/>
          <w:szCs w:val="18"/>
        </w:rPr>
        <w:t>J</w:t>
      </w:r>
      <w:r w:rsidR="007F1717" w:rsidRPr="007F1717">
        <w:rPr>
          <w:i/>
          <w:sz w:val="18"/>
          <w:szCs w:val="18"/>
        </w:rPr>
        <w:t>ournal of the</w:t>
      </w:r>
      <w:r w:rsidRPr="007F1717">
        <w:rPr>
          <w:i/>
          <w:sz w:val="18"/>
          <w:szCs w:val="18"/>
        </w:rPr>
        <w:t xml:space="preserve"> Am</w:t>
      </w:r>
      <w:r w:rsidR="007F1717" w:rsidRPr="007F1717">
        <w:rPr>
          <w:i/>
          <w:sz w:val="18"/>
          <w:szCs w:val="18"/>
        </w:rPr>
        <w:t>erican</w:t>
      </w:r>
      <w:r w:rsidRPr="007F1717">
        <w:rPr>
          <w:i/>
          <w:sz w:val="18"/>
          <w:szCs w:val="18"/>
        </w:rPr>
        <w:t xml:space="preserve"> Geriatr</w:t>
      </w:r>
      <w:r w:rsidR="007F1717" w:rsidRPr="007F1717">
        <w:rPr>
          <w:i/>
          <w:sz w:val="18"/>
          <w:szCs w:val="18"/>
        </w:rPr>
        <w:t>ics</w:t>
      </w:r>
      <w:r w:rsidRPr="007F1717">
        <w:rPr>
          <w:i/>
          <w:sz w:val="18"/>
          <w:szCs w:val="18"/>
        </w:rPr>
        <w:t xml:space="preserve"> Soc</w:t>
      </w:r>
      <w:r w:rsidR="007F1717" w:rsidRPr="007F1717">
        <w:rPr>
          <w:i/>
          <w:sz w:val="18"/>
          <w:szCs w:val="18"/>
        </w:rPr>
        <w:t xml:space="preserve">iety, </w:t>
      </w:r>
      <w:r w:rsidRPr="007F1717">
        <w:rPr>
          <w:i/>
          <w:sz w:val="18"/>
          <w:szCs w:val="18"/>
        </w:rPr>
        <w:t>57</w:t>
      </w:r>
      <w:r w:rsidRPr="00F0422D">
        <w:rPr>
          <w:iCs/>
          <w:sz w:val="18"/>
          <w:szCs w:val="18"/>
        </w:rPr>
        <w:t>(3)</w:t>
      </w:r>
      <w:r w:rsidR="007F1717">
        <w:rPr>
          <w:iCs/>
          <w:sz w:val="18"/>
          <w:szCs w:val="18"/>
        </w:rPr>
        <w:t xml:space="preserve">, </w:t>
      </w:r>
      <w:r w:rsidRPr="00F0422D">
        <w:rPr>
          <w:iCs/>
          <w:sz w:val="18"/>
          <w:szCs w:val="18"/>
        </w:rPr>
        <w:t>395-402.</w:t>
      </w:r>
      <w:r w:rsidR="007F1717">
        <w:rPr>
          <w:iCs/>
          <w:sz w:val="18"/>
          <w:szCs w:val="18"/>
        </w:rPr>
        <w:t xml:space="preserve"> </w:t>
      </w:r>
      <w:hyperlink r:id="rId14" w:history="1">
        <w:r w:rsidR="007F1717" w:rsidRPr="00F27742">
          <w:rPr>
            <w:rStyle w:val="Hyperlink"/>
            <w:iCs/>
            <w:sz w:val="18"/>
            <w:szCs w:val="18"/>
          </w:rPr>
          <w:t>https://doi.org/10.1111/j.1532-5415.2009.02138.x</w:t>
        </w:r>
      </w:hyperlink>
      <w:r w:rsidR="007F1717">
        <w:rPr>
          <w:iCs/>
          <w:sz w:val="18"/>
          <w:szCs w:val="18"/>
        </w:rPr>
        <w:t xml:space="preserve"> </w:t>
      </w:r>
    </w:p>
    <w:p w14:paraId="2C0D8454" w14:textId="6E990AE4" w:rsidR="00F0422D" w:rsidRPr="00F0422D" w:rsidRDefault="00F0422D" w:rsidP="00F0422D">
      <w:pPr>
        <w:spacing w:before="120" w:after="120"/>
        <w:ind w:left="0" w:firstLine="0"/>
        <w:rPr>
          <w:iCs/>
          <w:sz w:val="18"/>
          <w:szCs w:val="18"/>
        </w:rPr>
      </w:pPr>
      <w:r w:rsidRPr="00F0422D">
        <w:rPr>
          <w:iCs/>
          <w:sz w:val="18"/>
          <w:szCs w:val="18"/>
        </w:rPr>
        <w:t>Fisher</w:t>
      </w:r>
      <w:r w:rsidR="007F1717">
        <w:rPr>
          <w:iCs/>
          <w:sz w:val="18"/>
          <w:szCs w:val="18"/>
        </w:rPr>
        <w:t>,</w:t>
      </w:r>
      <w:r w:rsidRPr="00F0422D">
        <w:rPr>
          <w:iCs/>
          <w:sz w:val="18"/>
          <w:szCs w:val="18"/>
        </w:rPr>
        <w:t xml:space="preserve"> E</w:t>
      </w:r>
      <w:r w:rsidR="007F1717">
        <w:rPr>
          <w:iCs/>
          <w:sz w:val="18"/>
          <w:szCs w:val="18"/>
        </w:rPr>
        <w:t>.</w:t>
      </w:r>
      <w:r w:rsidRPr="00F0422D">
        <w:rPr>
          <w:iCs/>
          <w:sz w:val="18"/>
          <w:szCs w:val="18"/>
        </w:rPr>
        <w:t>S</w:t>
      </w:r>
      <w:r w:rsidR="007F1717">
        <w:rPr>
          <w:iCs/>
          <w:sz w:val="18"/>
          <w:szCs w:val="18"/>
        </w:rPr>
        <w:t>.</w:t>
      </w:r>
      <w:r w:rsidRPr="00F0422D">
        <w:rPr>
          <w:iCs/>
          <w:sz w:val="18"/>
          <w:szCs w:val="18"/>
        </w:rPr>
        <w:t>, Wennberg</w:t>
      </w:r>
      <w:r w:rsidR="007F1717">
        <w:rPr>
          <w:iCs/>
          <w:sz w:val="18"/>
          <w:szCs w:val="18"/>
        </w:rPr>
        <w:t>,</w:t>
      </w:r>
      <w:r w:rsidRPr="00F0422D">
        <w:rPr>
          <w:iCs/>
          <w:sz w:val="18"/>
          <w:szCs w:val="18"/>
        </w:rPr>
        <w:t xml:space="preserve"> J</w:t>
      </w:r>
      <w:r w:rsidR="007F1717">
        <w:rPr>
          <w:iCs/>
          <w:sz w:val="18"/>
          <w:szCs w:val="18"/>
        </w:rPr>
        <w:t>.</w:t>
      </w:r>
      <w:r w:rsidRPr="00F0422D">
        <w:rPr>
          <w:iCs/>
          <w:sz w:val="18"/>
          <w:szCs w:val="18"/>
        </w:rPr>
        <w:t>E</w:t>
      </w:r>
      <w:r w:rsidR="007F1717">
        <w:rPr>
          <w:iCs/>
          <w:sz w:val="18"/>
          <w:szCs w:val="18"/>
        </w:rPr>
        <w:t>.</w:t>
      </w:r>
      <w:r w:rsidRPr="00F0422D">
        <w:rPr>
          <w:iCs/>
          <w:sz w:val="18"/>
          <w:szCs w:val="18"/>
        </w:rPr>
        <w:t>, Stukel</w:t>
      </w:r>
      <w:r w:rsidR="007F1717">
        <w:rPr>
          <w:iCs/>
          <w:sz w:val="18"/>
          <w:szCs w:val="18"/>
        </w:rPr>
        <w:t>,</w:t>
      </w:r>
      <w:r w:rsidRPr="00F0422D">
        <w:rPr>
          <w:iCs/>
          <w:sz w:val="18"/>
          <w:szCs w:val="18"/>
        </w:rPr>
        <w:t xml:space="preserve"> T</w:t>
      </w:r>
      <w:r w:rsidR="007F1717">
        <w:rPr>
          <w:iCs/>
          <w:sz w:val="18"/>
          <w:szCs w:val="18"/>
        </w:rPr>
        <w:t>.</w:t>
      </w:r>
      <w:r w:rsidRPr="00F0422D">
        <w:rPr>
          <w:iCs/>
          <w:sz w:val="18"/>
          <w:szCs w:val="18"/>
        </w:rPr>
        <w:t>A</w:t>
      </w:r>
      <w:r w:rsidR="007F1717">
        <w:rPr>
          <w:iCs/>
          <w:sz w:val="18"/>
          <w:szCs w:val="18"/>
        </w:rPr>
        <w:t>.</w:t>
      </w:r>
      <w:r w:rsidRPr="00F0422D">
        <w:rPr>
          <w:iCs/>
          <w:sz w:val="18"/>
          <w:szCs w:val="18"/>
        </w:rPr>
        <w:t>, Sharp</w:t>
      </w:r>
      <w:r w:rsidR="007F1717">
        <w:rPr>
          <w:iCs/>
          <w:sz w:val="18"/>
          <w:szCs w:val="18"/>
        </w:rPr>
        <w:t>,</w:t>
      </w:r>
      <w:r w:rsidRPr="00F0422D">
        <w:rPr>
          <w:iCs/>
          <w:sz w:val="18"/>
          <w:szCs w:val="18"/>
        </w:rPr>
        <w:t xml:space="preserve"> S</w:t>
      </w:r>
      <w:r w:rsidR="007F1717">
        <w:rPr>
          <w:iCs/>
          <w:sz w:val="18"/>
          <w:szCs w:val="18"/>
        </w:rPr>
        <w:t>.</w:t>
      </w:r>
      <w:r w:rsidRPr="00F0422D">
        <w:rPr>
          <w:iCs/>
          <w:sz w:val="18"/>
          <w:szCs w:val="18"/>
        </w:rPr>
        <w:t xml:space="preserve">M. </w:t>
      </w:r>
      <w:r w:rsidR="00CF50BA">
        <w:rPr>
          <w:iCs/>
          <w:sz w:val="18"/>
          <w:szCs w:val="18"/>
        </w:rPr>
        <w:t>(1</w:t>
      </w:r>
      <w:r w:rsidR="008456DC">
        <w:rPr>
          <w:iCs/>
          <w:sz w:val="18"/>
          <w:szCs w:val="18"/>
        </w:rPr>
        <w:t>99</w:t>
      </w:r>
      <w:r w:rsidR="00CF50BA">
        <w:rPr>
          <w:iCs/>
          <w:sz w:val="18"/>
          <w:szCs w:val="18"/>
        </w:rPr>
        <w:t xml:space="preserve">4). </w:t>
      </w:r>
      <w:r w:rsidRPr="00F0422D">
        <w:rPr>
          <w:iCs/>
          <w:sz w:val="18"/>
          <w:szCs w:val="18"/>
        </w:rPr>
        <w:t xml:space="preserve">Hospital Readmission Rates for Cohorts of Medicare Beneficiaries in Boston and New Haven. </w:t>
      </w:r>
      <w:r w:rsidRPr="00CF50BA">
        <w:rPr>
          <w:i/>
          <w:sz w:val="18"/>
          <w:szCs w:val="18"/>
        </w:rPr>
        <w:t>New England Journal of Medicine</w:t>
      </w:r>
      <w:r w:rsidR="00CF50BA">
        <w:rPr>
          <w:i/>
          <w:sz w:val="18"/>
          <w:szCs w:val="18"/>
        </w:rPr>
        <w:t xml:space="preserve">, </w:t>
      </w:r>
      <w:r w:rsidRPr="00CF50BA">
        <w:rPr>
          <w:i/>
          <w:sz w:val="18"/>
          <w:szCs w:val="18"/>
        </w:rPr>
        <w:t>331</w:t>
      </w:r>
      <w:r w:rsidRPr="00F0422D">
        <w:rPr>
          <w:iCs/>
          <w:sz w:val="18"/>
          <w:szCs w:val="18"/>
        </w:rPr>
        <w:t>(15)</w:t>
      </w:r>
      <w:r w:rsidR="00CF50BA">
        <w:rPr>
          <w:iCs/>
          <w:sz w:val="18"/>
          <w:szCs w:val="18"/>
        </w:rPr>
        <w:t xml:space="preserve">, </w:t>
      </w:r>
      <w:r w:rsidRPr="00F0422D">
        <w:rPr>
          <w:iCs/>
          <w:sz w:val="18"/>
          <w:szCs w:val="18"/>
        </w:rPr>
        <w:t>989-995.</w:t>
      </w:r>
      <w:r w:rsidR="00CF50BA">
        <w:rPr>
          <w:iCs/>
          <w:sz w:val="18"/>
          <w:szCs w:val="18"/>
        </w:rPr>
        <w:t xml:space="preserve"> </w:t>
      </w:r>
      <w:hyperlink r:id="rId15" w:history="1">
        <w:r w:rsidR="00CF50BA" w:rsidRPr="00F27742">
          <w:rPr>
            <w:rStyle w:val="Hyperlink"/>
            <w:iCs/>
            <w:sz w:val="18"/>
            <w:szCs w:val="18"/>
          </w:rPr>
          <w:t>https://doi.org/10.1056/nejm199410133311506</w:t>
        </w:r>
      </w:hyperlink>
      <w:r w:rsidR="00CF50BA">
        <w:rPr>
          <w:iCs/>
          <w:sz w:val="18"/>
          <w:szCs w:val="18"/>
        </w:rPr>
        <w:t xml:space="preserve"> </w:t>
      </w:r>
    </w:p>
    <w:p w14:paraId="1D9A567F" w14:textId="74D61E68" w:rsidR="00F0422D" w:rsidRPr="00F0422D" w:rsidRDefault="00F0422D" w:rsidP="00F0422D">
      <w:pPr>
        <w:spacing w:before="120" w:after="120"/>
        <w:ind w:left="0" w:firstLine="0"/>
        <w:rPr>
          <w:iCs/>
          <w:sz w:val="18"/>
          <w:szCs w:val="18"/>
        </w:rPr>
      </w:pPr>
      <w:proofErr w:type="spellStart"/>
      <w:r w:rsidRPr="00F0422D">
        <w:rPr>
          <w:iCs/>
          <w:sz w:val="18"/>
          <w:szCs w:val="18"/>
        </w:rPr>
        <w:t>Garasen</w:t>
      </w:r>
      <w:proofErr w:type="spellEnd"/>
      <w:r w:rsidR="00CF50BA">
        <w:rPr>
          <w:iCs/>
          <w:sz w:val="18"/>
          <w:szCs w:val="18"/>
        </w:rPr>
        <w:t>,</w:t>
      </w:r>
      <w:r w:rsidRPr="00F0422D">
        <w:rPr>
          <w:iCs/>
          <w:sz w:val="18"/>
          <w:szCs w:val="18"/>
        </w:rPr>
        <w:t xml:space="preserve"> H</w:t>
      </w:r>
      <w:r w:rsidR="00CF50BA">
        <w:rPr>
          <w:iCs/>
          <w:sz w:val="18"/>
          <w:szCs w:val="18"/>
        </w:rPr>
        <w:t>.</w:t>
      </w:r>
      <w:r w:rsidRPr="00F0422D">
        <w:rPr>
          <w:iCs/>
          <w:sz w:val="18"/>
          <w:szCs w:val="18"/>
        </w:rPr>
        <w:t xml:space="preserve">, </w:t>
      </w:r>
      <w:proofErr w:type="spellStart"/>
      <w:r w:rsidRPr="00F0422D">
        <w:rPr>
          <w:iCs/>
          <w:sz w:val="18"/>
          <w:szCs w:val="18"/>
        </w:rPr>
        <w:t>Windspoll</w:t>
      </w:r>
      <w:proofErr w:type="spellEnd"/>
      <w:r w:rsidR="00CF50BA">
        <w:rPr>
          <w:iCs/>
          <w:sz w:val="18"/>
          <w:szCs w:val="18"/>
        </w:rPr>
        <w:t>,</w:t>
      </w:r>
      <w:r w:rsidRPr="00F0422D">
        <w:rPr>
          <w:iCs/>
          <w:sz w:val="18"/>
          <w:szCs w:val="18"/>
        </w:rPr>
        <w:t xml:space="preserve"> R</w:t>
      </w:r>
      <w:r w:rsidR="00CF50BA">
        <w:rPr>
          <w:iCs/>
          <w:sz w:val="18"/>
          <w:szCs w:val="18"/>
        </w:rPr>
        <w:t>.</w:t>
      </w:r>
      <w:r w:rsidRPr="00F0422D">
        <w:rPr>
          <w:iCs/>
          <w:sz w:val="18"/>
          <w:szCs w:val="18"/>
        </w:rPr>
        <w:t>, Johnsen</w:t>
      </w:r>
      <w:r w:rsidR="00CF50BA">
        <w:rPr>
          <w:iCs/>
          <w:sz w:val="18"/>
          <w:szCs w:val="18"/>
        </w:rPr>
        <w:t>,</w:t>
      </w:r>
      <w:r w:rsidRPr="00F0422D">
        <w:rPr>
          <w:iCs/>
          <w:sz w:val="18"/>
          <w:szCs w:val="18"/>
        </w:rPr>
        <w:t xml:space="preserve"> R.</w:t>
      </w:r>
      <w:r w:rsidR="00CF50BA">
        <w:rPr>
          <w:iCs/>
          <w:sz w:val="18"/>
          <w:szCs w:val="18"/>
        </w:rPr>
        <w:t xml:space="preserve"> (2007).</w:t>
      </w:r>
      <w:r w:rsidRPr="00F0422D">
        <w:rPr>
          <w:iCs/>
          <w:sz w:val="18"/>
          <w:szCs w:val="18"/>
        </w:rPr>
        <w:t xml:space="preserve"> Intermediate </w:t>
      </w:r>
      <w:r w:rsidR="00CF50BA">
        <w:rPr>
          <w:iCs/>
          <w:sz w:val="18"/>
          <w:szCs w:val="18"/>
        </w:rPr>
        <w:t>C</w:t>
      </w:r>
      <w:r w:rsidRPr="00F0422D">
        <w:rPr>
          <w:iCs/>
          <w:sz w:val="18"/>
          <w:szCs w:val="18"/>
        </w:rPr>
        <w:t xml:space="preserve">are at a </w:t>
      </w:r>
      <w:r w:rsidR="00CF50BA">
        <w:rPr>
          <w:iCs/>
          <w:sz w:val="18"/>
          <w:szCs w:val="18"/>
        </w:rPr>
        <w:t>C</w:t>
      </w:r>
      <w:r w:rsidRPr="00F0422D">
        <w:rPr>
          <w:iCs/>
          <w:sz w:val="18"/>
          <w:szCs w:val="18"/>
        </w:rPr>
        <w:t xml:space="preserve">ommunity </w:t>
      </w:r>
      <w:r w:rsidR="00CF50BA">
        <w:rPr>
          <w:iCs/>
          <w:sz w:val="18"/>
          <w:szCs w:val="18"/>
        </w:rPr>
        <w:t>H</w:t>
      </w:r>
      <w:r w:rsidRPr="00F0422D">
        <w:rPr>
          <w:iCs/>
          <w:sz w:val="18"/>
          <w:szCs w:val="18"/>
        </w:rPr>
        <w:t xml:space="preserve">ospital as an </w:t>
      </w:r>
      <w:r w:rsidR="00CF50BA">
        <w:rPr>
          <w:iCs/>
          <w:sz w:val="18"/>
          <w:szCs w:val="18"/>
        </w:rPr>
        <w:t>A</w:t>
      </w:r>
      <w:r w:rsidRPr="00F0422D">
        <w:rPr>
          <w:iCs/>
          <w:sz w:val="18"/>
          <w:szCs w:val="18"/>
        </w:rPr>
        <w:t xml:space="preserve">lternative to </w:t>
      </w:r>
      <w:r w:rsidR="00CF50BA">
        <w:rPr>
          <w:iCs/>
          <w:sz w:val="18"/>
          <w:szCs w:val="18"/>
        </w:rPr>
        <w:t>P</w:t>
      </w:r>
      <w:r w:rsidRPr="00F0422D">
        <w:rPr>
          <w:iCs/>
          <w:sz w:val="18"/>
          <w:szCs w:val="18"/>
        </w:rPr>
        <w:t xml:space="preserve">rolonged </w:t>
      </w:r>
      <w:r w:rsidR="00CF50BA">
        <w:rPr>
          <w:iCs/>
          <w:sz w:val="18"/>
          <w:szCs w:val="18"/>
        </w:rPr>
        <w:t>G</w:t>
      </w:r>
      <w:r w:rsidRPr="00F0422D">
        <w:rPr>
          <w:iCs/>
          <w:sz w:val="18"/>
          <w:szCs w:val="18"/>
        </w:rPr>
        <w:t xml:space="preserve">eneral </w:t>
      </w:r>
      <w:r w:rsidR="00CF50BA">
        <w:rPr>
          <w:iCs/>
          <w:sz w:val="18"/>
          <w:szCs w:val="18"/>
        </w:rPr>
        <w:t>H</w:t>
      </w:r>
      <w:r w:rsidRPr="00F0422D">
        <w:rPr>
          <w:iCs/>
          <w:sz w:val="18"/>
          <w:szCs w:val="18"/>
        </w:rPr>
        <w:t xml:space="preserve">ospital </w:t>
      </w:r>
      <w:r w:rsidR="00CF50BA">
        <w:rPr>
          <w:iCs/>
          <w:sz w:val="18"/>
          <w:szCs w:val="18"/>
        </w:rPr>
        <w:t>C</w:t>
      </w:r>
      <w:r w:rsidRPr="00F0422D">
        <w:rPr>
          <w:iCs/>
          <w:sz w:val="18"/>
          <w:szCs w:val="18"/>
        </w:rPr>
        <w:t xml:space="preserve">are for </w:t>
      </w:r>
      <w:r w:rsidR="00CF50BA">
        <w:rPr>
          <w:iCs/>
          <w:sz w:val="18"/>
          <w:szCs w:val="18"/>
        </w:rPr>
        <w:t>E</w:t>
      </w:r>
      <w:r w:rsidRPr="00F0422D">
        <w:rPr>
          <w:iCs/>
          <w:sz w:val="18"/>
          <w:szCs w:val="18"/>
        </w:rPr>
        <w:t xml:space="preserve">lderly </w:t>
      </w:r>
      <w:r w:rsidR="00CF50BA">
        <w:rPr>
          <w:iCs/>
          <w:sz w:val="18"/>
          <w:szCs w:val="18"/>
        </w:rPr>
        <w:t>P</w:t>
      </w:r>
      <w:r w:rsidRPr="00F0422D">
        <w:rPr>
          <w:iCs/>
          <w:sz w:val="18"/>
          <w:szCs w:val="18"/>
        </w:rPr>
        <w:t xml:space="preserve">atients: </w:t>
      </w:r>
      <w:r w:rsidR="00CF50BA">
        <w:rPr>
          <w:iCs/>
          <w:sz w:val="18"/>
          <w:szCs w:val="18"/>
        </w:rPr>
        <w:t>A</w:t>
      </w:r>
      <w:r w:rsidRPr="00F0422D">
        <w:rPr>
          <w:iCs/>
          <w:sz w:val="18"/>
          <w:szCs w:val="18"/>
        </w:rPr>
        <w:t xml:space="preserve"> </w:t>
      </w:r>
      <w:proofErr w:type="spellStart"/>
      <w:r w:rsidR="00CF50BA">
        <w:rPr>
          <w:iCs/>
          <w:sz w:val="18"/>
          <w:szCs w:val="18"/>
        </w:rPr>
        <w:t>R</w:t>
      </w:r>
      <w:r w:rsidRPr="00F0422D">
        <w:rPr>
          <w:iCs/>
          <w:sz w:val="18"/>
          <w:szCs w:val="18"/>
        </w:rPr>
        <w:t>andomised</w:t>
      </w:r>
      <w:proofErr w:type="spellEnd"/>
      <w:r w:rsidRPr="00F0422D">
        <w:rPr>
          <w:iCs/>
          <w:sz w:val="18"/>
          <w:szCs w:val="18"/>
        </w:rPr>
        <w:t xml:space="preserve"> </w:t>
      </w:r>
      <w:r w:rsidR="00CF50BA">
        <w:rPr>
          <w:iCs/>
          <w:sz w:val="18"/>
          <w:szCs w:val="18"/>
        </w:rPr>
        <w:t>C</w:t>
      </w:r>
      <w:r w:rsidRPr="00F0422D">
        <w:rPr>
          <w:iCs/>
          <w:sz w:val="18"/>
          <w:szCs w:val="18"/>
        </w:rPr>
        <w:t xml:space="preserve">ontrolled </w:t>
      </w:r>
      <w:r w:rsidR="00CF50BA">
        <w:rPr>
          <w:iCs/>
          <w:sz w:val="18"/>
          <w:szCs w:val="18"/>
        </w:rPr>
        <w:t>T</w:t>
      </w:r>
      <w:r w:rsidRPr="00F0422D">
        <w:rPr>
          <w:iCs/>
          <w:sz w:val="18"/>
          <w:szCs w:val="18"/>
        </w:rPr>
        <w:t>rial</w:t>
      </w:r>
      <w:r w:rsidRPr="00CF50BA">
        <w:rPr>
          <w:i/>
          <w:sz w:val="18"/>
          <w:szCs w:val="18"/>
        </w:rPr>
        <w:t>. B</w:t>
      </w:r>
      <w:r w:rsidR="00CF50BA" w:rsidRPr="00CF50BA">
        <w:rPr>
          <w:i/>
          <w:sz w:val="18"/>
          <w:szCs w:val="18"/>
        </w:rPr>
        <w:t xml:space="preserve">ioMed Central </w:t>
      </w:r>
      <w:r w:rsidRPr="00CF50BA">
        <w:rPr>
          <w:i/>
          <w:sz w:val="18"/>
          <w:szCs w:val="18"/>
        </w:rPr>
        <w:t>Public Health</w:t>
      </w:r>
      <w:r w:rsidR="00CF50BA" w:rsidRPr="00CF50BA">
        <w:rPr>
          <w:i/>
          <w:sz w:val="18"/>
          <w:szCs w:val="18"/>
        </w:rPr>
        <w:t xml:space="preserve">, </w:t>
      </w:r>
      <w:r w:rsidRPr="00CF50BA">
        <w:rPr>
          <w:i/>
          <w:sz w:val="18"/>
          <w:szCs w:val="18"/>
        </w:rPr>
        <w:t>7</w:t>
      </w:r>
      <w:r w:rsidR="00CF50BA">
        <w:rPr>
          <w:iCs/>
          <w:sz w:val="18"/>
          <w:szCs w:val="18"/>
        </w:rPr>
        <w:t>(</w:t>
      </w:r>
      <w:r w:rsidRPr="00F0422D">
        <w:rPr>
          <w:iCs/>
          <w:sz w:val="18"/>
          <w:szCs w:val="18"/>
        </w:rPr>
        <w:t>68</w:t>
      </w:r>
      <w:r w:rsidR="00CF50BA">
        <w:rPr>
          <w:iCs/>
          <w:sz w:val="18"/>
          <w:szCs w:val="18"/>
        </w:rPr>
        <w:t>)</w:t>
      </w:r>
      <w:r w:rsidRPr="00F0422D">
        <w:rPr>
          <w:iCs/>
          <w:sz w:val="18"/>
          <w:szCs w:val="18"/>
        </w:rPr>
        <w:t>.</w:t>
      </w:r>
      <w:r w:rsidR="00CF50BA">
        <w:rPr>
          <w:iCs/>
          <w:sz w:val="18"/>
          <w:szCs w:val="18"/>
        </w:rPr>
        <w:t xml:space="preserve"> </w:t>
      </w:r>
      <w:hyperlink r:id="rId16" w:history="1">
        <w:r w:rsidR="00CF50BA" w:rsidRPr="00F27742">
          <w:rPr>
            <w:rStyle w:val="Hyperlink"/>
            <w:iCs/>
            <w:sz w:val="18"/>
            <w:szCs w:val="18"/>
          </w:rPr>
          <w:t>https://doi.org/10.1186/1471-2458-7-68</w:t>
        </w:r>
      </w:hyperlink>
      <w:r w:rsidR="00CF50BA">
        <w:rPr>
          <w:iCs/>
          <w:sz w:val="18"/>
          <w:szCs w:val="18"/>
        </w:rPr>
        <w:t xml:space="preserve"> </w:t>
      </w:r>
    </w:p>
    <w:p w14:paraId="44F500A8" w14:textId="2DF79120" w:rsidR="00F0422D" w:rsidRPr="00F0422D" w:rsidRDefault="00F0422D" w:rsidP="00F0422D">
      <w:pPr>
        <w:spacing w:before="120" w:after="120"/>
        <w:ind w:left="0" w:firstLine="0"/>
        <w:rPr>
          <w:rFonts w:cstheme="minorHAnsi"/>
          <w:iCs/>
          <w:sz w:val="18"/>
          <w:szCs w:val="18"/>
        </w:rPr>
      </w:pPr>
      <w:r w:rsidRPr="00F0422D">
        <w:rPr>
          <w:rFonts w:cstheme="minorHAnsi"/>
          <w:iCs/>
          <w:sz w:val="18"/>
          <w:szCs w:val="18"/>
        </w:rPr>
        <w:t>Heidenreich</w:t>
      </w:r>
      <w:r w:rsidR="00CF50BA">
        <w:rPr>
          <w:rFonts w:cstheme="minorHAnsi"/>
          <w:iCs/>
          <w:sz w:val="18"/>
          <w:szCs w:val="18"/>
        </w:rPr>
        <w:t>,</w:t>
      </w:r>
      <w:r w:rsidRPr="00F0422D">
        <w:rPr>
          <w:rFonts w:cstheme="minorHAnsi"/>
          <w:iCs/>
          <w:sz w:val="18"/>
          <w:szCs w:val="18"/>
        </w:rPr>
        <w:t xml:space="preserve"> P</w:t>
      </w:r>
      <w:r w:rsidR="00CF50BA">
        <w:rPr>
          <w:rFonts w:cstheme="minorHAnsi"/>
          <w:iCs/>
          <w:sz w:val="18"/>
          <w:szCs w:val="18"/>
        </w:rPr>
        <w:t>.</w:t>
      </w:r>
      <w:r w:rsidRPr="00F0422D">
        <w:rPr>
          <w:rFonts w:cstheme="minorHAnsi"/>
          <w:iCs/>
          <w:sz w:val="18"/>
          <w:szCs w:val="18"/>
        </w:rPr>
        <w:t>A</w:t>
      </w:r>
      <w:r w:rsidR="00CF50BA">
        <w:rPr>
          <w:rFonts w:cstheme="minorHAnsi"/>
          <w:iCs/>
          <w:sz w:val="18"/>
          <w:szCs w:val="18"/>
        </w:rPr>
        <w:t>.</w:t>
      </w:r>
      <w:r w:rsidRPr="00F0422D">
        <w:rPr>
          <w:rFonts w:cstheme="minorHAnsi"/>
          <w:iCs/>
          <w:sz w:val="18"/>
          <w:szCs w:val="18"/>
        </w:rPr>
        <w:t>, Albert</w:t>
      </w:r>
      <w:r w:rsidR="00CF50BA">
        <w:rPr>
          <w:rFonts w:cstheme="minorHAnsi"/>
          <w:iCs/>
          <w:sz w:val="18"/>
          <w:szCs w:val="18"/>
        </w:rPr>
        <w:t>,</w:t>
      </w:r>
      <w:r w:rsidRPr="00F0422D">
        <w:rPr>
          <w:rFonts w:cstheme="minorHAnsi"/>
          <w:iCs/>
          <w:sz w:val="18"/>
          <w:szCs w:val="18"/>
        </w:rPr>
        <w:t xml:space="preserve"> N</w:t>
      </w:r>
      <w:r w:rsidR="00CF50BA">
        <w:rPr>
          <w:rFonts w:cstheme="minorHAnsi"/>
          <w:iCs/>
          <w:sz w:val="18"/>
          <w:szCs w:val="18"/>
        </w:rPr>
        <w:t>.</w:t>
      </w:r>
      <w:r w:rsidRPr="00F0422D">
        <w:rPr>
          <w:rFonts w:cstheme="minorHAnsi"/>
          <w:iCs/>
          <w:sz w:val="18"/>
          <w:szCs w:val="18"/>
        </w:rPr>
        <w:t>M</w:t>
      </w:r>
      <w:r w:rsidR="00CF50BA">
        <w:rPr>
          <w:rFonts w:cstheme="minorHAnsi"/>
          <w:iCs/>
          <w:sz w:val="18"/>
          <w:szCs w:val="18"/>
        </w:rPr>
        <w:t>.</w:t>
      </w:r>
      <w:r w:rsidRPr="00F0422D">
        <w:rPr>
          <w:rFonts w:cstheme="minorHAnsi"/>
          <w:iCs/>
          <w:sz w:val="18"/>
          <w:szCs w:val="18"/>
        </w:rPr>
        <w:t>, Allen</w:t>
      </w:r>
      <w:r w:rsidR="00CF50BA">
        <w:rPr>
          <w:rFonts w:cstheme="minorHAnsi"/>
          <w:iCs/>
          <w:sz w:val="18"/>
          <w:szCs w:val="18"/>
        </w:rPr>
        <w:t>,</w:t>
      </w:r>
      <w:r w:rsidRPr="00F0422D">
        <w:rPr>
          <w:rFonts w:cstheme="minorHAnsi"/>
          <w:iCs/>
          <w:sz w:val="18"/>
          <w:szCs w:val="18"/>
        </w:rPr>
        <w:t xml:space="preserve"> L</w:t>
      </w:r>
      <w:r w:rsidR="00CF50BA">
        <w:rPr>
          <w:rFonts w:cstheme="minorHAnsi"/>
          <w:iCs/>
          <w:sz w:val="18"/>
          <w:szCs w:val="18"/>
        </w:rPr>
        <w:t>.</w:t>
      </w:r>
      <w:r w:rsidRPr="00F0422D">
        <w:rPr>
          <w:rFonts w:cstheme="minorHAnsi"/>
          <w:iCs/>
          <w:sz w:val="18"/>
          <w:szCs w:val="18"/>
        </w:rPr>
        <w:t>A</w:t>
      </w:r>
      <w:r w:rsidR="00CF50BA">
        <w:rPr>
          <w:rFonts w:cstheme="minorHAnsi"/>
          <w:iCs/>
          <w:sz w:val="18"/>
          <w:szCs w:val="18"/>
        </w:rPr>
        <w:t xml:space="preserve">., Bluemke, D.A., Butler, J., </w:t>
      </w:r>
      <w:proofErr w:type="spellStart"/>
      <w:r w:rsidR="00CF50BA">
        <w:rPr>
          <w:rFonts w:cstheme="minorHAnsi"/>
          <w:iCs/>
          <w:sz w:val="18"/>
          <w:szCs w:val="18"/>
        </w:rPr>
        <w:t>Fonarow</w:t>
      </w:r>
      <w:proofErr w:type="spellEnd"/>
      <w:r w:rsidR="00CF50BA">
        <w:rPr>
          <w:rFonts w:cstheme="minorHAnsi"/>
          <w:iCs/>
          <w:sz w:val="18"/>
          <w:szCs w:val="18"/>
        </w:rPr>
        <w:t xml:space="preserve">, G.C., </w:t>
      </w:r>
      <w:proofErr w:type="spellStart"/>
      <w:r w:rsidR="00CF50BA">
        <w:rPr>
          <w:rFonts w:cstheme="minorHAnsi"/>
          <w:iCs/>
          <w:sz w:val="18"/>
          <w:szCs w:val="18"/>
        </w:rPr>
        <w:t>Ikonomidis</w:t>
      </w:r>
      <w:proofErr w:type="spellEnd"/>
      <w:r w:rsidR="00CF50BA">
        <w:rPr>
          <w:rFonts w:cstheme="minorHAnsi"/>
          <w:iCs/>
          <w:sz w:val="18"/>
          <w:szCs w:val="18"/>
        </w:rPr>
        <w:t xml:space="preserve">, J.S., </w:t>
      </w:r>
      <w:proofErr w:type="spellStart"/>
      <w:r w:rsidR="00CF50BA">
        <w:rPr>
          <w:rFonts w:cstheme="minorHAnsi"/>
          <w:iCs/>
          <w:sz w:val="18"/>
          <w:szCs w:val="18"/>
        </w:rPr>
        <w:t>Khavjou</w:t>
      </w:r>
      <w:proofErr w:type="spellEnd"/>
      <w:r w:rsidR="00CF50BA">
        <w:rPr>
          <w:rFonts w:cstheme="minorHAnsi"/>
          <w:iCs/>
          <w:sz w:val="18"/>
          <w:szCs w:val="18"/>
        </w:rPr>
        <w:t xml:space="preserve">, O., </w:t>
      </w:r>
      <w:proofErr w:type="spellStart"/>
      <w:r w:rsidR="00CF50BA">
        <w:rPr>
          <w:rFonts w:cstheme="minorHAnsi"/>
          <w:iCs/>
          <w:sz w:val="18"/>
          <w:szCs w:val="18"/>
        </w:rPr>
        <w:t>Konstam</w:t>
      </w:r>
      <w:proofErr w:type="spellEnd"/>
      <w:r w:rsidR="00CF50BA">
        <w:rPr>
          <w:rFonts w:cstheme="minorHAnsi"/>
          <w:iCs/>
          <w:sz w:val="18"/>
          <w:szCs w:val="18"/>
        </w:rPr>
        <w:t>, M.A., Maddox, T.M., Nichol, G., Pham</w:t>
      </w:r>
      <w:r w:rsidR="0002540D">
        <w:rPr>
          <w:rFonts w:cstheme="minorHAnsi"/>
          <w:iCs/>
          <w:sz w:val="18"/>
          <w:szCs w:val="18"/>
        </w:rPr>
        <w:t xml:space="preserve">, M., Pina, I.L., Trogdon, J.G., American Heart Association Advocacy Coordinating Committee, Council on </w:t>
      </w:r>
      <w:r w:rsidR="0002540D" w:rsidRPr="0002540D">
        <w:rPr>
          <w:rFonts w:cstheme="minorHAnsi"/>
          <w:iCs/>
          <w:sz w:val="18"/>
          <w:szCs w:val="18"/>
        </w:rPr>
        <w:t>Arteriosclerosis, Thrombosis and Vascular Biology</w:t>
      </w:r>
      <w:r w:rsidR="0002540D">
        <w:rPr>
          <w:rFonts w:cstheme="minorHAnsi"/>
          <w:iCs/>
          <w:sz w:val="18"/>
          <w:szCs w:val="18"/>
        </w:rPr>
        <w:t>,</w:t>
      </w:r>
      <w:r w:rsidR="0002540D" w:rsidRPr="0002540D">
        <w:rPr>
          <w:rFonts w:cstheme="minorHAnsi"/>
          <w:iCs/>
          <w:sz w:val="18"/>
          <w:szCs w:val="18"/>
        </w:rPr>
        <w:t xml:space="preserve"> Council on Cardiovascular Radiology and Intervention</w:t>
      </w:r>
      <w:r w:rsidR="0002540D">
        <w:rPr>
          <w:rFonts w:cstheme="minorHAnsi"/>
          <w:iCs/>
          <w:sz w:val="18"/>
          <w:szCs w:val="18"/>
        </w:rPr>
        <w:t>,</w:t>
      </w:r>
      <w:r w:rsidR="0002540D" w:rsidRPr="0002540D">
        <w:rPr>
          <w:rFonts w:cstheme="minorHAnsi"/>
          <w:iCs/>
          <w:sz w:val="18"/>
          <w:szCs w:val="18"/>
        </w:rPr>
        <w:t xml:space="preserve"> Council on Clinical Cardiology</w:t>
      </w:r>
      <w:r w:rsidR="0002540D">
        <w:rPr>
          <w:rFonts w:cstheme="minorHAnsi"/>
          <w:iCs/>
          <w:sz w:val="18"/>
          <w:szCs w:val="18"/>
        </w:rPr>
        <w:t xml:space="preserve">, </w:t>
      </w:r>
      <w:r w:rsidR="0002540D" w:rsidRPr="0002540D">
        <w:rPr>
          <w:rFonts w:cstheme="minorHAnsi"/>
          <w:iCs/>
          <w:sz w:val="18"/>
          <w:szCs w:val="18"/>
        </w:rPr>
        <w:t>Council on Epidemiology and Prevention</w:t>
      </w:r>
      <w:r w:rsidR="0002540D">
        <w:rPr>
          <w:rFonts w:cstheme="minorHAnsi"/>
          <w:iCs/>
          <w:sz w:val="18"/>
          <w:szCs w:val="18"/>
        </w:rPr>
        <w:t>,</w:t>
      </w:r>
      <w:r w:rsidR="0002540D" w:rsidRPr="0002540D">
        <w:rPr>
          <w:rFonts w:cstheme="minorHAnsi"/>
          <w:iCs/>
          <w:sz w:val="18"/>
          <w:szCs w:val="18"/>
        </w:rPr>
        <w:t xml:space="preserve"> Stroke Council</w:t>
      </w:r>
      <w:r w:rsidR="0002540D">
        <w:rPr>
          <w:rFonts w:cstheme="minorHAnsi"/>
          <w:iCs/>
          <w:sz w:val="18"/>
          <w:szCs w:val="18"/>
        </w:rPr>
        <w:t>. (2013).</w:t>
      </w:r>
      <w:r w:rsidRPr="00F0422D">
        <w:rPr>
          <w:rFonts w:cstheme="minorHAnsi"/>
          <w:iCs/>
          <w:sz w:val="18"/>
          <w:szCs w:val="18"/>
        </w:rPr>
        <w:t xml:space="preserve"> Forecasting the </w:t>
      </w:r>
      <w:r w:rsidR="0002540D">
        <w:rPr>
          <w:rFonts w:cstheme="minorHAnsi"/>
          <w:iCs/>
          <w:sz w:val="18"/>
          <w:szCs w:val="18"/>
        </w:rPr>
        <w:t>I</w:t>
      </w:r>
      <w:r w:rsidRPr="00F0422D">
        <w:rPr>
          <w:rFonts w:cstheme="minorHAnsi"/>
          <w:iCs/>
          <w:sz w:val="18"/>
          <w:szCs w:val="18"/>
        </w:rPr>
        <w:t xml:space="preserve">mpact of </w:t>
      </w:r>
      <w:r w:rsidR="0002540D">
        <w:rPr>
          <w:rFonts w:cstheme="minorHAnsi"/>
          <w:iCs/>
          <w:sz w:val="18"/>
          <w:szCs w:val="18"/>
        </w:rPr>
        <w:t>H</w:t>
      </w:r>
      <w:r w:rsidRPr="00F0422D">
        <w:rPr>
          <w:rFonts w:cstheme="minorHAnsi"/>
          <w:iCs/>
          <w:sz w:val="18"/>
          <w:szCs w:val="18"/>
        </w:rPr>
        <w:t xml:space="preserve">eart </w:t>
      </w:r>
      <w:r w:rsidR="0002540D">
        <w:rPr>
          <w:rFonts w:cstheme="minorHAnsi"/>
          <w:iCs/>
          <w:sz w:val="18"/>
          <w:szCs w:val="18"/>
        </w:rPr>
        <w:t>F</w:t>
      </w:r>
      <w:r w:rsidRPr="00F0422D">
        <w:rPr>
          <w:rFonts w:cstheme="minorHAnsi"/>
          <w:iCs/>
          <w:sz w:val="18"/>
          <w:szCs w:val="18"/>
        </w:rPr>
        <w:t xml:space="preserve">ailure in the United States: </w:t>
      </w:r>
      <w:r w:rsidR="0002540D">
        <w:rPr>
          <w:rFonts w:cstheme="minorHAnsi"/>
          <w:iCs/>
          <w:sz w:val="18"/>
          <w:szCs w:val="18"/>
        </w:rPr>
        <w:t>A P</w:t>
      </w:r>
      <w:r w:rsidRPr="00F0422D">
        <w:rPr>
          <w:rFonts w:cstheme="minorHAnsi"/>
          <w:iCs/>
          <w:sz w:val="18"/>
          <w:szCs w:val="18"/>
        </w:rPr>
        <w:t xml:space="preserve">olicy </w:t>
      </w:r>
      <w:r w:rsidR="0002540D">
        <w:rPr>
          <w:rFonts w:cstheme="minorHAnsi"/>
          <w:iCs/>
          <w:sz w:val="18"/>
          <w:szCs w:val="18"/>
        </w:rPr>
        <w:t>S</w:t>
      </w:r>
      <w:r w:rsidRPr="00F0422D">
        <w:rPr>
          <w:rFonts w:cstheme="minorHAnsi"/>
          <w:iCs/>
          <w:sz w:val="18"/>
          <w:szCs w:val="18"/>
        </w:rPr>
        <w:t xml:space="preserve">tatement from the American Heart Association. </w:t>
      </w:r>
      <w:r w:rsidRPr="0002540D">
        <w:rPr>
          <w:rFonts w:cstheme="minorHAnsi"/>
          <w:i/>
          <w:sz w:val="18"/>
          <w:szCs w:val="18"/>
        </w:rPr>
        <w:t>Circ</w:t>
      </w:r>
      <w:r w:rsidR="0002540D" w:rsidRPr="0002540D">
        <w:rPr>
          <w:rFonts w:cstheme="minorHAnsi"/>
          <w:i/>
          <w:sz w:val="18"/>
          <w:szCs w:val="18"/>
        </w:rPr>
        <w:t>ulation:</w:t>
      </w:r>
      <w:r w:rsidRPr="0002540D">
        <w:rPr>
          <w:rFonts w:cstheme="minorHAnsi"/>
          <w:i/>
          <w:sz w:val="18"/>
          <w:szCs w:val="18"/>
        </w:rPr>
        <w:t xml:space="preserve"> Heart Fail</w:t>
      </w:r>
      <w:r w:rsidR="0002540D" w:rsidRPr="0002540D">
        <w:rPr>
          <w:rFonts w:cstheme="minorHAnsi"/>
          <w:i/>
          <w:sz w:val="18"/>
          <w:szCs w:val="18"/>
        </w:rPr>
        <w:t xml:space="preserve">ure, </w:t>
      </w:r>
      <w:r w:rsidRPr="0002540D">
        <w:rPr>
          <w:rFonts w:cstheme="minorHAnsi"/>
          <w:i/>
          <w:sz w:val="18"/>
          <w:szCs w:val="18"/>
        </w:rPr>
        <w:t>6</w:t>
      </w:r>
      <w:r w:rsidRPr="00F0422D">
        <w:rPr>
          <w:rFonts w:cstheme="minorHAnsi"/>
          <w:iCs/>
          <w:sz w:val="18"/>
          <w:szCs w:val="18"/>
        </w:rPr>
        <w:t>(3)</w:t>
      </w:r>
      <w:r w:rsidR="0002540D">
        <w:rPr>
          <w:rFonts w:cstheme="minorHAnsi"/>
          <w:iCs/>
          <w:sz w:val="18"/>
          <w:szCs w:val="18"/>
        </w:rPr>
        <w:t xml:space="preserve">, </w:t>
      </w:r>
      <w:r w:rsidRPr="00F0422D">
        <w:rPr>
          <w:rFonts w:cstheme="minorHAnsi"/>
          <w:iCs/>
          <w:sz w:val="18"/>
          <w:szCs w:val="18"/>
        </w:rPr>
        <w:t xml:space="preserve">606–619. </w:t>
      </w:r>
      <w:hyperlink r:id="rId17" w:history="1">
        <w:r w:rsidR="0002540D" w:rsidRPr="00F27742">
          <w:rPr>
            <w:rStyle w:val="Hyperlink"/>
            <w:rFonts w:cstheme="minorHAnsi"/>
            <w:iCs/>
            <w:sz w:val="18"/>
            <w:szCs w:val="18"/>
          </w:rPr>
          <w:t>https://doi.org/10.1161/hhf.0b013e318291329a</w:t>
        </w:r>
      </w:hyperlink>
      <w:r w:rsidR="0002540D">
        <w:rPr>
          <w:rFonts w:cstheme="minorHAnsi"/>
          <w:iCs/>
          <w:sz w:val="18"/>
          <w:szCs w:val="18"/>
        </w:rPr>
        <w:t xml:space="preserve"> </w:t>
      </w:r>
    </w:p>
    <w:p w14:paraId="0627018E" w14:textId="32FF06E7" w:rsidR="00F0422D" w:rsidRPr="00F0422D" w:rsidRDefault="00F0422D" w:rsidP="00F0422D">
      <w:pPr>
        <w:spacing w:before="120" w:after="120"/>
        <w:ind w:left="0" w:firstLine="0"/>
        <w:rPr>
          <w:rStyle w:val="Hyperlink"/>
          <w:color w:val="auto"/>
          <w:sz w:val="18"/>
          <w:szCs w:val="18"/>
          <w:shd w:val="clear" w:color="auto" w:fill="FFFFFF"/>
        </w:rPr>
      </w:pPr>
      <w:r w:rsidRPr="00F0422D">
        <w:rPr>
          <w:rStyle w:val="mixed-citation"/>
          <w:sz w:val="18"/>
          <w:szCs w:val="18"/>
          <w:shd w:val="clear" w:color="auto" w:fill="FFFFFF"/>
        </w:rPr>
        <w:t>Hines</w:t>
      </w:r>
      <w:r w:rsidR="0002540D">
        <w:rPr>
          <w:rStyle w:val="mixed-citation"/>
          <w:sz w:val="18"/>
          <w:szCs w:val="18"/>
          <w:shd w:val="clear" w:color="auto" w:fill="FFFFFF"/>
        </w:rPr>
        <w:t>,</w:t>
      </w:r>
      <w:r w:rsidRPr="00F0422D">
        <w:rPr>
          <w:rStyle w:val="mixed-citation"/>
          <w:sz w:val="18"/>
          <w:szCs w:val="18"/>
          <w:shd w:val="clear" w:color="auto" w:fill="FFFFFF"/>
        </w:rPr>
        <w:t xml:space="preserve"> A</w:t>
      </w:r>
      <w:r w:rsidR="0002540D">
        <w:rPr>
          <w:rStyle w:val="mixed-citation"/>
          <w:sz w:val="18"/>
          <w:szCs w:val="18"/>
          <w:shd w:val="clear" w:color="auto" w:fill="FFFFFF"/>
        </w:rPr>
        <w:t>.</w:t>
      </w:r>
      <w:r w:rsidRPr="00F0422D">
        <w:rPr>
          <w:rStyle w:val="mixed-citation"/>
          <w:sz w:val="18"/>
          <w:szCs w:val="18"/>
          <w:shd w:val="clear" w:color="auto" w:fill="FFFFFF"/>
        </w:rPr>
        <w:t>L</w:t>
      </w:r>
      <w:r w:rsidR="0002540D">
        <w:rPr>
          <w:rStyle w:val="mixed-citation"/>
          <w:sz w:val="18"/>
          <w:szCs w:val="18"/>
          <w:shd w:val="clear" w:color="auto" w:fill="FFFFFF"/>
        </w:rPr>
        <w:t>.</w:t>
      </w:r>
      <w:r w:rsidRPr="00F0422D">
        <w:rPr>
          <w:rStyle w:val="mixed-citation"/>
          <w:sz w:val="18"/>
          <w:szCs w:val="18"/>
          <w:shd w:val="clear" w:color="auto" w:fill="FFFFFF"/>
        </w:rPr>
        <w:t>, Barrett</w:t>
      </w:r>
      <w:r w:rsidR="0002540D">
        <w:rPr>
          <w:rStyle w:val="mixed-citation"/>
          <w:sz w:val="18"/>
          <w:szCs w:val="18"/>
          <w:shd w:val="clear" w:color="auto" w:fill="FFFFFF"/>
        </w:rPr>
        <w:t>,</w:t>
      </w:r>
      <w:r w:rsidRPr="00F0422D">
        <w:rPr>
          <w:rStyle w:val="mixed-citation"/>
          <w:sz w:val="18"/>
          <w:szCs w:val="18"/>
          <w:shd w:val="clear" w:color="auto" w:fill="FFFFFF"/>
        </w:rPr>
        <w:t xml:space="preserve"> M</w:t>
      </w:r>
      <w:r w:rsidR="0002540D">
        <w:rPr>
          <w:rStyle w:val="mixed-citation"/>
          <w:sz w:val="18"/>
          <w:szCs w:val="18"/>
          <w:shd w:val="clear" w:color="auto" w:fill="FFFFFF"/>
        </w:rPr>
        <w:t>.</w:t>
      </w:r>
      <w:r w:rsidRPr="00F0422D">
        <w:rPr>
          <w:rStyle w:val="mixed-citation"/>
          <w:sz w:val="18"/>
          <w:szCs w:val="18"/>
          <w:shd w:val="clear" w:color="auto" w:fill="FFFFFF"/>
        </w:rPr>
        <w:t>L</w:t>
      </w:r>
      <w:r w:rsidR="0002540D">
        <w:rPr>
          <w:rStyle w:val="mixed-citation"/>
          <w:sz w:val="18"/>
          <w:szCs w:val="18"/>
          <w:shd w:val="clear" w:color="auto" w:fill="FFFFFF"/>
        </w:rPr>
        <w:t>.</w:t>
      </w:r>
      <w:r w:rsidRPr="00F0422D">
        <w:rPr>
          <w:rStyle w:val="mixed-citation"/>
          <w:sz w:val="18"/>
          <w:szCs w:val="18"/>
          <w:shd w:val="clear" w:color="auto" w:fill="FFFFFF"/>
        </w:rPr>
        <w:t>, Jiang</w:t>
      </w:r>
      <w:r w:rsidR="0002540D">
        <w:rPr>
          <w:rStyle w:val="mixed-citation"/>
          <w:sz w:val="18"/>
          <w:szCs w:val="18"/>
          <w:shd w:val="clear" w:color="auto" w:fill="FFFFFF"/>
        </w:rPr>
        <w:t>,</w:t>
      </w:r>
      <w:r w:rsidRPr="00F0422D">
        <w:rPr>
          <w:rStyle w:val="mixed-citation"/>
          <w:sz w:val="18"/>
          <w:szCs w:val="18"/>
          <w:shd w:val="clear" w:color="auto" w:fill="FFFFFF"/>
        </w:rPr>
        <w:t xml:space="preserve"> H</w:t>
      </w:r>
      <w:r w:rsidR="0002540D">
        <w:rPr>
          <w:rStyle w:val="mixed-citation"/>
          <w:sz w:val="18"/>
          <w:szCs w:val="18"/>
          <w:shd w:val="clear" w:color="auto" w:fill="FFFFFF"/>
        </w:rPr>
        <w:t>.</w:t>
      </w:r>
      <w:r w:rsidRPr="00F0422D">
        <w:rPr>
          <w:rStyle w:val="mixed-citation"/>
          <w:sz w:val="18"/>
          <w:szCs w:val="18"/>
          <w:shd w:val="clear" w:color="auto" w:fill="FFFFFF"/>
        </w:rPr>
        <w:t>J</w:t>
      </w:r>
      <w:r w:rsidR="0002540D">
        <w:rPr>
          <w:rStyle w:val="mixed-citation"/>
          <w:sz w:val="18"/>
          <w:szCs w:val="18"/>
          <w:shd w:val="clear" w:color="auto" w:fill="FFFFFF"/>
        </w:rPr>
        <w:t>.</w:t>
      </w:r>
      <w:r w:rsidRPr="00F0422D">
        <w:rPr>
          <w:rStyle w:val="mixed-citation"/>
          <w:sz w:val="18"/>
          <w:szCs w:val="18"/>
          <w:shd w:val="clear" w:color="auto" w:fill="FFFFFF"/>
        </w:rPr>
        <w:t>, Steiner</w:t>
      </w:r>
      <w:r w:rsidR="0002540D">
        <w:rPr>
          <w:rStyle w:val="mixed-citation"/>
          <w:sz w:val="18"/>
          <w:szCs w:val="18"/>
          <w:shd w:val="clear" w:color="auto" w:fill="FFFFFF"/>
        </w:rPr>
        <w:t>,</w:t>
      </w:r>
      <w:r w:rsidRPr="00F0422D">
        <w:rPr>
          <w:rStyle w:val="mixed-citation"/>
          <w:sz w:val="18"/>
          <w:szCs w:val="18"/>
          <w:shd w:val="clear" w:color="auto" w:fill="FFFFFF"/>
        </w:rPr>
        <w:t xml:space="preserve"> C</w:t>
      </w:r>
      <w:r w:rsidR="0002540D">
        <w:rPr>
          <w:rStyle w:val="mixed-citation"/>
          <w:sz w:val="18"/>
          <w:szCs w:val="18"/>
          <w:shd w:val="clear" w:color="auto" w:fill="FFFFFF"/>
        </w:rPr>
        <w:t>.</w:t>
      </w:r>
      <w:r w:rsidRPr="00F0422D">
        <w:rPr>
          <w:rStyle w:val="mixed-citation"/>
          <w:sz w:val="18"/>
          <w:szCs w:val="18"/>
          <w:shd w:val="clear" w:color="auto" w:fill="FFFFFF"/>
        </w:rPr>
        <w:t>A.</w:t>
      </w:r>
      <w:r w:rsidR="0002540D">
        <w:rPr>
          <w:rStyle w:val="mixed-citation"/>
          <w:sz w:val="18"/>
          <w:szCs w:val="18"/>
          <w:shd w:val="clear" w:color="auto" w:fill="FFFFFF"/>
        </w:rPr>
        <w:t xml:space="preserve"> (2014).</w:t>
      </w:r>
      <w:r w:rsidRPr="00F0422D">
        <w:rPr>
          <w:rStyle w:val="mixed-citation"/>
          <w:sz w:val="18"/>
          <w:szCs w:val="18"/>
          <w:shd w:val="clear" w:color="auto" w:fill="FFFFFF"/>
        </w:rPr>
        <w:t> </w:t>
      </w:r>
      <w:r w:rsidRPr="5458C8F7">
        <w:rPr>
          <w:rStyle w:val="ref-journal"/>
          <w:i/>
          <w:iCs/>
          <w:sz w:val="18"/>
          <w:szCs w:val="18"/>
          <w:shd w:val="clear" w:color="auto" w:fill="FFFFFF"/>
        </w:rPr>
        <w:t xml:space="preserve">Conditions </w:t>
      </w:r>
      <w:r w:rsidR="00434175" w:rsidRPr="5458C8F7">
        <w:rPr>
          <w:rStyle w:val="ref-journal"/>
          <w:i/>
          <w:iCs/>
          <w:sz w:val="18"/>
          <w:szCs w:val="18"/>
          <w:shd w:val="clear" w:color="auto" w:fill="FFFFFF"/>
        </w:rPr>
        <w:t>w</w:t>
      </w:r>
      <w:r w:rsidRPr="5458C8F7">
        <w:rPr>
          <w:rStyle w:val="ref-journal"/>
          <w:i/>
          <w:iCs/>
          <w:sz w:val="18"/>
          <w:szCs w:val="18"/>
          <w:shd w:val="clear" w:color="auto" w:fill="FFFFFF"/>
        </w:rPr>
        <w:t xml:space="preserve">ith the </w:t>
      </w:r>
      <w:r w:rsidR="00434175" w:rsidRPr="5458C8F7">
        <w:rPr>
          <w:rStyle w:val="ref-journal"/>
          <w:i/>
          <w:iCs/>
          <w:sz w:val="18"/>
          <w:szCs w:val="18"/>
          <w:shd w:val="clear" w:color="auto" w:fill="FFFFFF"/>
        </w:rPr>
        <w:t>L</w:t>
      </w:r>
      <w:r w:rsidRPr="5458C8F7">
        <w:rPr>
          <w:rStyle w:val="ref-journal"/>
          <w:i/>
          <w:iCs/>
          <w:sz w:val="18"/>
          <w:szCs w:val="18"/>
          <w:shd w:val="clear" w:color="auto" w:fill="FFFFFF"/>
        </w:rPr>
        <w:t xml:space="preserve">argest </w:t>
      </w:r>
      <w:r w:rsidR="00434175" w:rsidRPr="5458C8F7">
        <w:rPr>
          <w:rStyle w:val="ref-journal"/>
          <w:i/>
          <w:iCs/>
          <w:sz w:val="18"/>
          <w:szCs w:val="18"/>
          <w:shd w:val="clear" w:color="auto" w:fill="FFFFFF"/>
        </w:rPr>
        <w:t>N</w:t>
      </w:r>
      <w:r w:rsidRPr="5458C8F7">
        <w:rPr>
          <w:rStyle w:val="ref-journal"/>
          <w:i/>
          <w:iCs/>
          <w:sz w:val="18"/>
          <w:szCs w:val="18"/>
          <w:shd w:val="clear" w:color="auto" w:fill="FFFFFF"/>
        </w:rPr>
        <w:t xml:space="preserve">umber of </w:t>
      </w:r>
      <w:r w:rsidR="00434175" w:rsidRPr="5458C8F7">
        <w:rPr>
          <w:rStyle w:val="ref-journal"/>
          <w:i/>
          <w:iCs/>
          <w:sz w:val="18"/>
          <w:szCs w:val="18"/>
          <w:shd w:val="clear" w:color="auto" w:fill="FFFFFF"/>
        </w:rPr>
        <w:t>A</w:t>
      </w:r>
      <w:r w:rsidRPr="5458C8F7">
        <w:rPr>
          <w:rStyle w:val="ref-journal"/>
          <w:i/>
          <w:iCs/>
          <w:sz w:val="18"/>
          <w:szCs w:val="18"/>
          <w:shd w:val="clear" w:color="auto" w:fill="FFFFFF"/>
        </w:rPr>
        <w:t xml:space="preserve">dult </w:t>
      </w:r>
      <w:r w:rsidR="00434175" w:rsidRPr="5458C8F7">
        <w:rPr>
          <w:rStyle w:val="ref-journal"/>
          <w:i/>
          <w:iCs/>
          <w:sz w:val="18"/>
          <w:szCs w:val="18"/>
          <w:shd w:val="clear" w:color="auto" w:fill="FFFFFF"/>
        </w:rPr>
        <w:t>H</w:t>
      </w:r>
      <w:r w:rsidRPr="5458C8F7">
        <w:rPr>
          <w:rStyle w:val="ref-journal"/>
          <w:i/>
          <w:iCs/>
          <w:sz w:val="18"/>
          <w:szCs w:val="18"/>
          <w:shd w:val="clear" w:color="auto" w:fill="FFFFFF"/>
        </w:rPr>
        <w:t xml:space="preserve">ospital </w:t>
      </w:r>
      <w:r w:rsidR="00434175" w:rsidRPr="5458C8F7">
        <w:rPr>
          <w:rStyle w:val="ref-journal"/>
          <w:i/>
          <w:iCs/>
          <w:sz w:val="18"/>
          <w:szCs w:val="18"/>
          <w:shd w:val="clear" w:color="auto" w:fill="FFFFFF"/>
        </w:rPr>
        <w:t>R</w:t>
      </w:r>
      <w:r w:rsidRPr="5458C8F7">
        <w:rPr>
          <w:rStyle w:val="ref-journal"/>
          <w:i/>
          <w:iCs/>
          <w:sz w:val="18"/>
          <w:szCs w:val="18"/>
          <w:shd w:val="clear" w:color="auto" w:fill="FFFFFF"/>
        </w:rPr>
        <w:t xml:space="preserve">eadmissions by </w:t>
      </w:r>
      <w:r w:rsidR="00434175" w:rsidRPr="5458C8F7">
        <w:rPr>
          <w:rStyle w:val="ref-journal"/>
          <w:i/>
          <w:iCs/>
          <w:sz w:val="18"/>
          <w:szCs w:val="18"/>
          <w:shd w:val="clear" w:color="auto" w:fill="FFFFFF"/>
        </w:rPr>
        <w:t>P</w:t>
      </w:r>
      <w:r w:rsidRPr="5458C8F7">
        <w:rPr>
          <w:rStyle w:val="ref-journal"/>
          <w:i/>
          <w:iCs/>
          <w:sz w:val="18"/>
          <w:szCs w:val="18"/>
          <w:shd w:val="clear" w:color="auto" w:fill="FFFFFF"/>
        </w:rPr>
        <w:t>ayer</w:t>
      </w:r>
      <w:r w:rsidR="00434175" w:rsidRPr="5458C8F7">
        <w:rPr>
          <w:rStyle w:val="ref-journal"/>
          <w:i/>
          <w:iCs/>
          <w:sz w:val="18"/>
          <w:szCs w:val="18"/>
          <w:shd w:val="clear" w:color="auto" w:fill="FFFFFF"/>
        </w:rPr>
        <w:t>.</w:t>
      </w:r>
      <w:r w:rsidRPr="00F0422D">
        <w:rPr>
          <w:rStyle w:val="mixed-citation"/>
          <w:sz w:val="18"/>
          <w:szCs w:val="18"/>
          <w:shd w:val="clear" w:color="auto" w:fill="FFFFFF"/>
        </w:rPr>
        <w:t xml:space="preserve"> Agency for Healthcare Research and Quality</w:t>
      </w:r>
      <w:r w:rsidR="00434175">
        <w:rPr>
          <w:rStyle w:val="mixed-citation"/>
          <w:sz w:val="18"/>
          <w:szCs w:val="18"/>
          <w:shd w:val="clear" w:color="auto" w:fill="FFFFFF"/>
        </w:rPr>
        <w:t xml:space="preserve">. Retrieved April 1, </w:t>
      </w:r>
      <w:proofErr w:type="gramStart"/>
      <w:r w:rsidR="00434175">
        <w:rPr>
          <w:rStyle w:val="mixed-citation"/>
          <w:sz w:val="18"/>
          <w:szCs w:val="18"/>
          <w:shd w:val="clear" w:color="auto" w:fill="FFFFFF"/>
        </w:rPr>
        <w:t>2016</w:t>
      </w:r>
      <w:proofErr w:type="gramEnd"/>
      <w:r w:rsidR="00434175">
        <w:rPr>
          <w:rStyle w:val="mixed-citation"/>
          <w:sz w:val="18"/>
          <w:szCs w:val="18"/>
          <w:shd w:val="clear" w:color="auto" w:fill="FFFFFF"/>
        </w:rPr>
        <w:t xml:space="preserve"> from</w:t>
      </w:r>
      <w:r w:rsidR="0053530D">
        <w:rPr>
          <w:rStyle w:val="mixed-citation"/>
          <w:sz w:val="18"/>
          <w:szCs w:val="18"/>
          <w:shd w:val="clear" w:color="auto" w:fill="FFFFFF"/>
        </w:rPr>
        <w:t xml:space="preserve"> </w:t>
      </w:r>
      <w:hyperlink r:id="rId18" w:history="1">
        <w:r w:rsidR="0053530D" w:rsidRPr="0081051F">
          <w:rPr>
            <w:rStyle w:val="Hyperlink"/>
            <w:sz w:val="18"/>
            <w:szCs w:val="18"/>
            <w:shd w:val="clear" w:color="auto" w:fill="FFFFFF"/>
          </w:rPr>
          <w:t>https://www.hcup-us.ahrq.gov/reports/statbriefs/sb172-Conditions-Readmissions-Payer.jsp</w:t>
        </w:r>
      </w:hyperlink>
      <w:r w:rsidR="0053530D">
        <w:rPr>
          <w:sz w:val="18"/>
          <w:szCs w:val="18"/>
          <w:shd w:val="clear" w:color="auto" w:fill="FFFFFF"/>
        </w:rPr>
        <w:t xml:space="preserve"> </w:t>
      </w:r>
      <w:r w:rsidR="0053530D">
        <w:rPr>
          <w:rStyle w:val="Hyperlink"/>
          <w:color w:val="auto"/>
          <w:sz w:val="18"/>
          <w:szCs w:val="18"/>
          <w:shd w:val="clear" w:color="auto" w:fill="FFFFFF"/>
        </w:rPr>
        <w:t xml:space="preserve"> </w:t>
      </w:r>
    </w:p>
    <w:p w14:paraId="217353DE" w14:textId="1CFFAF07" w:rsidR="00F0422D" w:rsidRPr="00F0422D" w:rsidRDefault="00F0422D" w:rsidP="00F0422D">
      <w:pPr>
        <w:spacing w:before="120" w:after="120"/>
        <w:ind w:left="0" w:firstLine="0"/>
        <w:rPr>
          <w:iCs/>
          <w:sz w:val="18"/>
          <w:szCs w:val="18"/>
        </w:rPr>
      </w:pPr>
      <w:r w:rsidRPr="00F0422D">
        <w:rPr>
          <w:iCs/>
          <w:sz w:val="18"/>
          <w:szCs w:val="18"/>
        </w:rPr>
        <w:t>Jack</w:t>
      </w:r>
      <w:r w:rsidR="00434175">
        <w:rPr>
          <w:iCs/>
          <w:sz w:val="18"/>
          <w:szCs w:val="18"/>
        </w:rPr>
        <w:t>,</w:t>
      </w:r>
      <w:r w:rsidRPr="00F0422D">
        <w:rPr>
          <w:iCs/>
          <w:sz w:val="18"/>
          <w:szCs w:val="18"/>
        </w:rPr>
        <w:t xml:space="preserve"> B</w:t>
      </w:r>
      <w:r w:rsidR="00434175">
        <w:rPr>
          <w:iCs/>
          <w:sz w:val="18"/>
          <w:szCs w:val="18"/>
        </w:rPr>
        <w:t>.</w:t>
      </w:r>
      <w:r w:rsidRPr="00F0422D">
        <w:rPr>
          <w:iCs/>
          <w:sz w:val="18"/>
          <w:szCs w:val="18"/>
        </w:rPr>
        <w:t>W</w:t>
      </w:r>
      <w:r w:rsidR="00434175">
        <w:rPr>
          <w:iCs/>
          <w:sz w:val="18"/>
          <w:szCs w:val="18"/>
        </w:rPr>
        <w:t>.</w:t>
      </w:r>
      <w:r w:rsidRPr="00F0422D">
        <w:rPr>
          <w:iCs/>
          <w:sz w:val="18"/>
          <w:szCs w:val="18"/>
        </w:rPr>
        <w:t>, Chetty</w:t>
      </w:r>
      <w:r w:rsidR="00434175">
        <w:rPr>
          <w:iCs/>
          <w:sz w:val="18"/>
          <w:szCs w:val="18"/>
        </w:rPr>
        <w:t>,</w:t>
      </w:r>
      <w:r w:rsidRPr="00F0422D">
        <w:rPr>
          <w:iCs/>
          <w:sz w:val="18"/>
          <w:szCs w:val="18"/>
        </w:rPr>
        <w:t xml:space="preserve"> V</w:t>
      </w:r>
      <w:r w:rsidR="00434175">
        <w:rPr>
          <w:iCs/>
          <w:sz w:val="18"/>
          <w:szCs w:val="18"/>
        </w:rPr>
        <w:t>.</w:t>
      </w:r>
      <w:r w:rsidRPr="00F0422D">
        <w:rPr>
          <w:iCs/>
          <w:sz w:val="18"/>
          <w:szCs w:val="18"/>
        </w:rPr>
        <w:t>K</w:t>
      </w:r>
      <w:r w:rsidR="00434175">
        <w:rPr>
          <w:iCs/>
          <w:sz w:val="18"/>
          <w:szCs w:val="18"/>
        </w:rPr>
        <w:t>.</w:t>
      </w:r>
      <w:r w:rsidRPr="00F0422D">
        <w:rPr>
          <w:iCs/>
          <w:sz w:val="18"/>
          <w:szCs w:val="18"/>
        </w:rPr>
        <w:t>, Anthony</w:t>
      </w:r>
      <w:r w:rsidR="00434175">
        <w:rPr>
          <w:iCs/>
          <w:sz w:val="18"/>
          <w:szCs w:val="18"/>
        </w:rPr>
        <w:t>,</w:t>
      </w:r>
      <w:r w:rsidRPr="00F0422D">
        <w:rPr>
          <w:iCs/>
          <w:sz w:val="18"/>
          <w:szCs w:val="18"/>
        </w:rPr>
        <w:t xml:space="preserve"> D</w:t>
      </w:r>
      <w:r w:rsidR="00434175">
        <w:rPr>
          <w:iCs/>
          <w:sz w:val="18"/>
          <w:szCs w:val="18"/>
        </w:rPr>
        <w:t>.</w:t>
      </w:r>
      <w:r w:rsidRPr="00F0422D">
        <w:rPr>
          <w:iCs/>
          <w:sz w:val="18"/>
          <w:szCs w:val="18"/>
        </w:rPr>
        <w:t>, Greenwald</w:t>
      </w:r>
      <w:r w:rsidR="00434175">
        <w:rPr>
          <w:iCs/>
          <w:sz w:val="18"/>
          <w:szCs w:val="18"/>
        </w:rPr>
        <w:t>,</w:t>
      </w:r>
      <w:r w:rsidRPr="00F0422D">
        <w:rPr>
          <w:iCs/>
          <w:sz w:val="18"/>
          <w:szCs w:val="18"/>
        </w:rPr>
        <w:t xml:space="preserve"> J</w:t>
      </w:r>
      <w:r w:rsidR="00434175">
        <w:rPr>
          <w:iCs/>
          <w:sz w:val="18"/>
          <w:szCs w:val="18"/>
        </w:rPr>
        <w:t>.</w:t>
      </w:r>
      <w:r w:rsidRPr="00F0422D">
        <w:rPr>
          <w:iCs/>
          <w:sz w:val="18"/>
          <w:szCs w:val="18"/>
        </w:rPr>
        <w:t>L</w:t>
      </w:r>
      <w:r w:rsidR="00434175">
        <w:rPr>
          <w:iCs/>
          <w:sz w:val="18"/>
          <w:szCs w:val="18"/>
        </w:rPr>
        <w:t>.</w:t>
      </w:r>
      <w:r w:rsidRPr="00F0422D">
        <w:rPr>
          <w:iCs/>
          <w:sz w:val="18"/>
          <w:szCs w:val="18"/>
        </w:rPr>
        <w:t>, Sanchez</w:t>
      </w:r>
      <w:r w:rsidR="00434175">
        <w:rPr>
          <w:iCs/>
          <w:sz w:val="18"/>
          <w:szCs w:val="18"/>
        </w:rPr>
        <w:t>,</w:t>
      </w:r>
      <w:r w:rsidRPr="00F0422D">
        <w:rPr>
          <w:iCs/>
          <w:sz w:val="18"/>
          <w:szCs w:val="18"/>
        </w:rPr>
        <w:t xml:space="preserve"> G</w:t>
      </w:r>
      <w:r w:rsidR="00434175">
        <w:rPr>
          <w:iCs/>
          <w:sz w:val="18"/>
          <w:szCs w:val="18"/>
        </w:rPr>
        <w:t>.</w:t>
      </w:r>
      <w:r w:rsidRPr="00F0422D">
        <w:rPr>
          <w:iCs/>
          <w:sz w:val="18"/>
          <w:szCs w:val="18"/>
        </w:rPr>
        <w:t>M</w:t>
      </w:r>
      <w:r w:rsidR="00434175">
        <w:rPr>
          <w:iCs/>
          <w:sz w:val="18"/>
          <w:szCs w:val="18"/>
        </w:rPr>
        <w:t>.</w:t>
      </w:r>
      <w:r w:rsidRPr="00F0422D">
        <w:rPr>
          <w:iCs/>
          <w:sz w:val="18"/>
          <w:szCs w:val="18"/>
        </w:rPr>
        <w:t>, Johnson</w:t>
      </w:r>
      <w:r w:rsidR="00434175">
        <w:rPr>
          <w:iCs/>
          <w:sz w:val="18"/>
          <w:szCs w:val="18"/>
        </w:rPr>
        <w:t>,</w:t>
      </w:r>
      <w:r w:rsidRPr="00F0422D">
        <w:rPr>
          <w:iCs/>
          <w:sz w:val="18"/>
          <w:szCs w:val="18"/>
        </w:rPr>
        <w:t xml:space="preserve"> A</w:t>
      </w:r>
      <w:r w:rsidR="00434175">
        <w:rPr>
          <w:iCs/>
          <w:sz w:val="18"/>
          <w:szCs w:val="18"/>
        </w:rPr>
        <w:t>.</w:t>
      </w:r>
      <w:r w:rsidRPr="00F0422D">
        <w:rPr>
          <w:iCs/>
          <w:sz w:val="18"/>
          <w:szCs w:val="18"/>
        </w:rPr>
        <w:t>E</w:t>
      </w:r>
      <w:r w:rsidR="00434175">
        <w:rPr>
          <w:iCs/>
          <w:sz w:val="18"/>
          <w:szCs w:val="18"/>
        </w:rPr>
        <w:t xml:space="preserve">., Forsythe, S.R., O’Donnell, J.K., Paasche-Orlow, M.K., Manasseh, C., Martin, S., Culpepper, </w:t>
      </w:r>
      <w:proofErr w:type="gramStart"/>
      <w:r w:rsidR="00434175">
        <w:rPr>
          <w:iCs/>
          <w:sz w:val="18"/>
          <w:szCs w:val="18"/>
        </w:rPr>
        <w:t>L..</w:t>
      </w:r>
      <w:proofErr w:type="gramEnd"/>
      <w:r w:rsidR="00434175">
        <w:rPr>
          <w:iCs/>
          <w:sz w:val="18"/>
          <w:szCs w:val="18"/>
        </w:rPr>
        <w:t xml:space="preserve"> (2009). </w:t>
      </w:r>
      <w:r w:rsidRPr="00F0422D">
        <w:rPr>
          <w:iCs/>
          <w:sz w:val="18"/>
          <w:szCs w:val="18"/>
        </w:rPr>
        <w:t xml:space="preserve">A </w:t>
      </w:r>
      <w:r w:rsidR="00434175">
        <w:rPr>
          <w:iCs/>
          <w:sz w:val="18"/>
          <w:szCs w:val="18"/>
        </w:rPr>
        <w:t>R</w:t>
      </w:r>
      <w:r w:rsidRPr="00F0422D">
        <w:rPr>
          <w:iCs/>
          <w:sz w:val="18"/>
          <w:szCs w:val="18"/>
        </w:rPr>
        <w:t xml:space="preserve">eengineered </w:t>
      </w:r>
      <w:r w:rsidR="00434175">
        <w:rPr>
          <w:iCs/>
          <w:sz w:val="18"/>
          <w:szCs w:val="18"/>
        </w:rPr>
        <w:t>H</w:t>
      </w:r>
      <w:r w:rsidRPr="00F0422D">
        <w:rPr>
          <w:iCs/>
          <w:sz w:val="18"/>
          <w:szCs w:val="18"/>
        </w:rPr>
        <w:t xml:space="preserve">ospital </w:t>
      </w:r>
      <w:r w:rsidR="00434175">
        <w:rPr>
          <w:iCs/>
          <w:sz w:val="18"/>
          <w:szCs w:val="18"/>
        </w:rPr>
        <w:t>D</w:t>
      </w:r>
      <w:r w:rsidRPr="00F0422D">
        <w:rPr>
          <w:iCs/>
          <w:sz w:val="18"/>
          <w:szCs w:val="18"/>
        </w:rPr>
        <w:t xml:space="preserve">ischarge </w:t>
      </w:r>
      <w:r w:rsidR="00434175">
        <w:rPr>
          <w:iCs/>
          <w:sz w:val="18"/>
          <w:szCs w:val="18"/>
        </w:rPr>
        <w:t>P</w:t>
      </w:r>
      <w:r w:rsidRPr="00F0422D">
        <w:rPr>
          <w:iCs/>
          <w:sz w:val="18"/>
          <w:szCs w:val="18"/>
        </w:rPr>
        <w:t xml:space="preserve">rogram to </w:t>
      </w:r>
      <w:r w:rsidR="00434175">
        <w:rPr>
          <w:iCs/>
          <w:sz w:val="18"/>
          <w:szCs w:val="18"/>
        </w:rPr>
        <w:t>D</w:t>
      </w:r>
      <w:r w:rsidRPr="00F0422D">
        <w:rPr>
          <w:iCs/>
          <w:sz w:val="18"/>
          <w:szCs w:val="18"/>
        </w:rPr>
        <w:t xml:space="preserve">ecrease </w:t>
      </w:r>
      <w:r w:rsidR="00434175">
        <w:rPr>
          <w:iCs/>
          <w:sz w:val="18"/>
          <w:szCs w:val="18"/>
        </w:rPr>
        <w:lastRenderedPageBreak/>
        <w:t>R</w:t>
      </w:r>
      <w:r w:rsidRPr="00F0422D">
        <w:rPr>
          <w:iCs/>
          <w:sz w:val="18"/>
          <w:szCs w:val="18"/>
        </w:rPr>
        <w:t xml:space="preserve">ehospitalization: </w:t>
      </w:r>
      <w:r w:rsidR="00434175">
        <w:rPr>
          <w:iCs/>
          <w:sz w:val="18"/>
          <w:szCs w:val="18"/>
        </w:rPr>
        <w:t>A</w:t>
      </w:r>
      <w:r w:rsidRPr="00F0422D">
        <w:rPr>
          <w:iCs/>
          <w:sz w:val="18"/>
          <w:szCs w:val="18"/>
        </w:rPr>
        <w:t xml:space="preserve"> </w:t>
      </w:r>
      <w:r w:rsidR="00434175">
        <w:rPr>
          <w:iCs/>
          <w:sz w:val="18"/>
          <w:szCs w:val="18"/>
        </w:rPr>
        <w:t>R</w:t>
      </w:r>
      <w:r w:rsidRPr="00F0422D">
        <w:rPr>
          <w:iCs/>
          <w:sz w:val="18"/>
          <w:szCs w:val="18"/>
        </w:rPr>
        <w:t xml:space="preserve">andomized </w:t>
      </w:r>
      <w:r w:rsidR="00434175">
        <w:rPr>
          <w:iCs/>
          <w:sz w:val="18"/>
          <w:szCs w:val="18"/>
        </w:rPr>
        <w:t>T</w:t>
      </w:r>
      <w:r w:rsidRPr="00F0422D">
        <w:rPr>
          <w:iCs/>
          <w:sz w:val="18"/>
          <w:szCs w:val="18"/>
        </w:rPr>
        <w:t xml:space="preserve">rial. </w:t>
      </w:r>
      <w:r w:rsidRPr="00434175">
        <w:rPr>
          <w:i/>
          <w:sz w:val="18"/>
          <w:szCs w:val="18"/>
        </w:rPr>
        <w:t>Ann</w:t>
      </w:r>
      <w:r w:rsidR="00434175" w:rsidRPr="00434175">
        <w:rPr>
          <w:i/>
          <w:sz w:val="18"/>
          <w:szCs w:val="18"/>
        </w:rPr>
        <w:t>als of</w:t>
      </w:r>
      <w:r w:rsidRPr="00434175">
        <w:rPr>
          <w:i/>
          <w:sz w:val="18"/>
          <w:szCs w:val="18"/>
        </w:rPr>
        <w:t xml:space="preserve"> Intern</w:t>
      </w:r>
      <w:r w:rsidR="00434175" w:rsidRPr="00434175">
        <w:rPr>
          <w:i/>
          <w:sz w:val="18"/>
          <w:szCs w:val="18"/>
        </w:rPr>
        <w:t>al</w:t>
      </w:r>
      <w:r w:rsidRPr="00434175">
        <w:rPr>
          <w:i/>
          <w:sz w:val="18"/>
          <w:szCs w:val="18"/>
        </w:rPr>
        <w:t xml:space="preserve"> Med</w:t>
      </w:r>
      <w:r w:rsidR="00434175" w:rsidRPr="00434175">
        <w:rPr>
          <w:i/>
          <w:sz w:val="18"/>
          <w:szCs w:val="18"/>
        </w:rPr>
        <w:t xml:space="preserve">icine, </w:t>
      </w:r>
      <w:r w:rsidRPr="00434175">
        <w:rPr>
          <w:i/>
          <w:sz w:val="18"/>
          <w:szCs w:val="18"/>
        </w:rPr>
        <w:t>150</w:t>
      </w:r>
      <w:r w:rsidRPr="00F0422D">
        <w:rPr>
          <w:iCs/>
          <w:sz w:val="18"/>
          <w:szCs w:val="18"/>
        </w:rPr>
        <w:t>(3)</w:t>
      </w:r>
      <w:r w:rsidR="00434175">
        <w:rPr>
          <w:iCs/>
          <w:sz w:val="18"/>
          <w:szCs w:val="18"/>
        </w:rPr>
        <w:t xml:space="preserve">, </w:t>
      </w:r>
      <w:r w:rsidRPr="00F0422D">
        <w:rPr>
          <w:iCs/>
          <w:sz w:val="18"/>
          <w:szCs w:val="18"/>
        </w:rPr>
        <w:t>178-87.</w:t>
      </w:r>
      <w:r w:rsidR="00434175">
        <w:rPr>
          <w:iCs/>
          <w:sz w:val="18"/>
          <w:szCs w:val="18"/>
        </w:rPr>
        <w:t xml:space="preserve"> </w:t>
      </w:r>
      <w:hyperlink r:id="rId19" w:history="1">
        <w:r w:rsidR="00434175" w:rsidRPr="00F27742">
          <w:rPr>
            <w:rStyle w:val="Hyperlink"/>
            <w:iCs/>
            <w:sz w:val="18"/>
            <w:szCs w:val="18"/>
          </w:rPr>
          <w:t>https://doi.org/10.7326/0003-4819-150-3-200902030-00007</w:t>
        </w:r>
      </w:hyperlink>
      <w:r w:rsidR="00434175">
        <w:rPr>
          <w:iCs/>
          <w:sz w:val="18"/>
          <w:szCs w:val="18"/>
        </w:rPr>
        <w:t xml:space="preserve"> </w:t>
      </w:r>
    </w:p>
    <w:p w14:paraId="606536BA" w14:textId="705D854A" w:rsidR="00F0422D" w:rsidRPr="00F0422D" w:rsidRDefault="00F0422D" w:rsidP="00F0422D">
      <w:pPr>
        <w:spacing w:before="120" w:after="120"/>
        <w:ind w:left="0" w:firstLine="0"/>
        <w:rPr>
          <w:rFonts w:cstheme="minorHAnsi"/>
          <w:sz w:val="18"/>
          <w:szCs w:val="18"/>
          <w:shd w:val="clear" w:color="auto" w:fill="FFFFFF"/>
        </w:rPr>
      </w:pPr>
      <w:r w:rsidRPr="00F0422D">
        <w:rPr>
          <w:rFonts w:cstheme="minorHAnsi"/>
          <w:sz w:val="18"/>
          <w:szCs w:val="18"/>
          <w:shd w:val="clear" w:color="auto" w:fill="FFFFFF"/>
        </w:rPr>
        <w:t>Jackson</w:t>
      </w:r>
      <w:r w:rsidR="00434175">
        <w:rPr>
          <w:rFonts w:cstheme="minorHAnsi"/>
          <w:sz w:val="18"/>
          <w:szCs w:val="18"/>
          <w:shd w:val="clear" w:color="auto" w:fill="FFFFFF"/>
        </w:rPr>
        <w:t>,</w:t>
      </w:r>
      <w:r w:rsidRPr="00F0422D">
        <w:rPr>
          <w:rFonts w:cstheme="minorHAnsi"/>
          <w:sz w:val="18"/>
          <w:szCs w:val="18"/>
          <w:shd w:val="clear" w:color="auto" w:fill="FFFFFF"/>
        </w:rPr>
        <w:t xml:space="preserve"> S</w:t>
      </w:r>
      <w:r w:rsidR="00434175">
        <w:rPr>
          <w:rFonts w:cstheme="minorHAnsi"/>
          <w:sz w:val="18"/>
          <w:szCs w:val="18"/>
          <w:shd w:val="clear" w:color="auto" w:fill="FFFFFF"/>
        </w:rPr>
        <w:t>.</w:t>
      </w:r>
      <w:r w:rsidRPr="00F0422D">
        <w:rPr>
          <w:rFonts w:cstheme="minorHAnsi"/>
          <w:sz w:val="18"/>
          <w:szCs w:val="18"/>
          <w:shd w:val="clear" w:color="auto" w:fill="FFFFFF"/>
        </w:rPr>
        <w:t>L</w:t>
      </w:r>
      <w:r w:rsidR="00434175">
        <w:rPr>
          <w:rFonts w:cstheme="minorHAnsi"/>
          <w:sz w:val="18"/>
          <w:szCs w:val="18"/>
          <w:shd w:val="clear" w:color="auto" w:fill="FFFFFF"/>
        </w:rPr>
        <w:t>.</w:t>
      </w:r>
      <w:r w:rsidRPr="00F0422D">
        <w:rPr>
          <w:rFonts w:cstheme="minorHAnsi"/>
          <w:sz w:val="18"/>
          <w:szCs w:val="18"/>
          <w:shd w:val="clear" w:color="auto" w:fill="FFFFFF"/>
        </w:rPr>
        <w:t>, Tong</w:t>
      </w:r>
      <w:r w:rsidR="00434175">
        <w:rPr>
          <w:rFonts w:cstheme="minorHAnsi"/>
          <w:sz w:val="18"/>
          <w:szCs w:val="18"/>
          <w:shd w:val="clear" w:color="auto" w:fill="FFFFFF"/>
        </w:rPr>
        <w:t>,</w:t>
      </w:r>
      <w:r w:rsidRPr="00F0422D">
        <w:rPr>
          <w:rFonts w:cstheme="minorHAnsi"/>
          <w:sz w:val="18"/>
          <w:szCs w:val="18"/>
          <w:shd w:val="clear" w:color="auto" w:fill="FFFFFF"/>
        </w:rPr>
        <w:t xml:space="preserve"> X</w:t>
      </w:r>
      <w:r w:rsidR="00434175">
        <w:rPr>
          <w:rFonts w:cstheme="minorHAnsi"/>
          <w:sz w:val="18"/>
          <w:szCs w:val="18"/>
          <w:shd w:val="clear" w:color="auto" w:fill="FFFFFF"/>
        </w:rPr>
        <w:t>.</w:t>
      </w:r>
      <w:r w:rsidRPr="00F0422D">
        <w:rPr>
          <w:rFonts w:cstheme="minorHAnsi"/>
          <w:sz w:val="18"/>
          <w:szCs w:val="18"/>
          <w:shd w:val="clear" w:color="auto" w:fill="FFFFFF"/>
        </w:rPr>
        <w:t>, King</w:t>
      </w:r>
      <w:r w:rsidR="00434175">
        <w:rPr>
          <w:rFonts w:cstheme="minorHAnsi"/>
          <w:sz w:val="18"/>
          <w:szCs w:val="18"/>
          <w:shd w:val="clear" w:color="auto" w:fill="FFFFFF"/>
        </w:rPr>
        <w:t>,</w:t>
      </w:r>
      <w:r w:rsidRPr="00F0422D">
        <w:rPr>
          <w:rFonts w:cstheme="minorHAnsi"/>
          <w:sz w:val="18"/>
          <w:szCs w:val="18"/>
          <w:shd w:val="clear" w:color="auto" w:fill="FFFFFF"/>
        </w:rPr>
        <w:t xml:space="preserve"> R</w:t>
      </w:r>
      <w:r w:rsidR="00434175">
        <w:rPr>
          <w:rFonts w:cstheme="minorHAnsi"/>
          <w:sz w:val="18"/>
          <w:szCs w:val="18"/>
          <w:shd w:val="clear" w:color="auto" w:fill="FFFFFF"/>
        </w:rPr>
        <w:t>.</w:t>
      </w:r>
      <w:r w:rsidRPr="00F0422D">
        <w:rPr>
          <w:rFonts w:cstheme="minorHAnsi"/>
          <w:sz w:val="18"/>
          <w:szCs w:val="18"/>
          <w:shd w:val="clear" w:color="auto" w:fill="FFFFFF"/>
        </w:rPr>
        <w:t>J</w:t>
      </w:r>
      <w:r w:rsidR="00434175">
        <w:rPr>
          <w:rFonts w:cstheme="minorHAnsi"/>
          <w:sz w:val="18"/>
          <w:szCs w:val="18"/>
          <w:shd w:val="clear" w:color="auto" w:fill="FFFFFF"/>
        </w:rPr>
        <w:t>.</w:t>
      </w:r>
      <w:r w:rsidRPr="00F0422D">
        <w:rPr>
          <w:rFonts w:cstheme="minorHAnsi"/>
          <w:sz w:val="18"/>
          <w:szCs w:val="18"/>
          <w:shd w:val="clear" w:color="auto" w:fill="FFFFFF"/>
        </w:rPr>
        <w:t>, Loustalot</w:t>
      </w:r>
      <w:r w:rsidR="00434175">
        <w:rPr>
          <w:rFonts w:cstheme="minorHAnsi"/>
          <w:sz w:val="18"/>
          <w:szCs w:val="18"/>
          <w:shd w:val="clear" w:color="auto" w:fill="FFFFFF"/>
        </w:rPr>
        <w:t>,</w:t>
      </w:r>
      <w:r w:rsidRPr="00F0422D">
        <w:rPr>
          <w:rFonts w:cstheme="minorHAnsi"/>
          <w:sz w:val="18"/>
          <w:szCs w:val="18"/>
          <w:shd w:val="clear" w:color="auto" w:fill="FFFFFF"/>
        </w:rPr>
        <w:t xml:space="preserve"> F</w:t>
      </w:r>
      <w:r w:rsidR="00434175">
        <w:rPr>
          <w:rFonts w:cstheme="minorHAnsi"/>
          <w:sz w:val="18"/>
          <w:szCs w:val="18"/>
          <w:shd w:val="clear" w:color="auto" w:fill="FFFFFF"/>
        </w:rPr>
        <w:t>.</w:t>
      </w:r>
      <w:r w:rsidRPr="00F0422D">
        <w:rPr>
          <w:rFonts w:cstheme="minorHAnsi"/>
          <w:sz w:val="18"/>
          <w:szCs w:val="18"/>
          <w:shd w:val="clear" w:color="auto" w:fill="FFFFFF"/>
        </w:rPr>
        <w:t>, Hong</w:t>
      </w:r>
      <w:r w:rsidR="00434175">
        <w:rPr>
          <w:rFonts w:cstheme="minorHAnsi"/>
          <w:sz w:val="18"/>
          <w:szCs w:val="18"/>
          <w:shd w:val="clear" w:color="auto" w:fill="FFFFFF"/>
        </w:rPr>
        <w:t>,</w:t>
      </w:r>
      <w:r w:rsidRPr="00F0422D">
        <w:rPr>
          <w:rFonts w:cstheme="minorHAnsi"/>
          <w:sz w:val="18"/>
          <w:szCs w:val="18"/>
          <w:shd w:val="clear" w:color="auto" w:fill="FFFFFF"/>
        </w:rPr>
        <w:t xml:space="preserve"> Y</w:t>
      </w:r>
      <w:r w:rsidR="00434175">
        <w:rPr>
          <w:rFonts w:cstheme="minorHAnsi"/>
          <w:sz w:val="18"/>
          <w:szCs w:val="18"/>
          <w:shd w:val="clear" w:color="auto" w:fill="FFFFFF"/>
        </w:rPr>
        <w:t>.</w:t>
      </w:r>
      <w:r w:rsidRPr="00F0422D">
        <w:rPr>
          <w:rFonts w:cstheme="minorHAnsi"/>
          <w:sz w:val="18"/>
          <w:szCs w:val="18"/>
          <w:shd w:val="clear" w:color="auto" w:fill="FFFFFF"/>
        </w:rPr>
        <w:t>, Ritchey</w:t>
      </w:r>
      <w:r w:rsidR="00434175">
        <w:rPr>
          <w:rFonts w:cstheme="minorHAnsi"/>
          <w:sz w:val="18"/>
          <w:szCs w:val="18"/>
          <w:shd w:val="clear" w:color="auto" w:fill="FFFFFF"/>
        </w:rPr>
        <w:t>,</w:t>
      </w:r>
      <w:r w:rsidRPr="00F0422D">
        <w:rPr>
          <w:rFonts w:cstheme="minorHAnsi"/>
          <w:sz w:val="18"/>
          <w:szCs w:val="18"/>
          <w:shd w:val="clear" w:color="auto" w:fill="FFFFFF"/>
        </w:rPr>
        <w:t xml:space="preserve"> M</w:t>
      </w:r>
      <w:r w:rsidR="00434175">
        <w:rPr>
          <w:rFonts w:cstheme="minorHAnsi"/>
          <w:sz w:val="18"/>
          <w:szCs w:val="18"/>
          <w:shd w:val="clear" w:color="auto" w:fill="FFFFFF"/>
        </w:rPr>
        <w:t>.</w:t>
      </w:r>
      <w:r w:rsidRPr="00F0422D">
        <w:rPr>
          <w:rFonts w:cstheme="minorHAnsi"/>
          <w:sz w:val="18"/>
          <w:szCs w:val="18"/>
          <w:shd w:val="clear" w:color="auto" w:fill="FFFFFF"/>
        </w:rPr>
        <w:t>D.</w:t>
      </w:r>
      <w:r w:rsidR="00434175">
        <w:rPr>
          <w:rFonts w:cstheme="minorHAnsi"/>
          <w:sz w:val="18"/>
          <w:szCs w:val="18"/>
          <w:shd w:val="clear" w:color="auto" w:fill="FFFFFF"/>
        </w:rPr>
        <w:t xml:space="preserve"> (2018).</w:t>
      </w:r>
      <w:r w:rsidRPr="00F0422D">
        <w:rPr>
          <w:rFonts w:cstheme="minorHAnsi"/>
          <w:sz w:val="18"/>
          <w:szCs w:val="18"/>
          <w:shd w:val="clear" w:color="auto" w:fill="FFFFFF"/>
        </w:rPr>
        <w:t xml:space="preserve"> National Burden of Heart Failure Events in the United States, 2006 to 2014. </w:t>
      </w:r>
      <w:r w:rsidRPr="00434175">
        <w:rPr>
          <w:rFonts w:cstheme="minorHAnsi"/>
          <w:i/>
          <w:iCs/>
          <w:sz w:val="18"/>
          <w:szCs w:val="18"/>
          <w:shd w:val="clear" w:color="auto" w:fill="FFFFFF"/>
        </w:rPr>
        <w:t>Circ</w:t>
      </w:r>
      <w:r w:rsidR="00434175" w:rsidRPr="00434175">
        <w:rPr>
          <w:rFonts w:cstheme="minorHAnsi"/>
          <w:i/>
          <w:iCs/>
          <w:sz w:val="18"/>
          <w:szCs w:val="18"/>
          <w:shd w:val="clear" w:color="auto" w:fill="FFFFFF"/>
        </w:rPr>
        <w:t>ulation:</w:t>
      </w:r>
      <w:r w:rsidRPr="00434175">
        <w:rPr>
          <w:rFonts w:cstheme="minorHAnsi"/>
          <w:i/>
          <w:iCs/>
          <w:sz w:val="18"/>
          <w:szCs w:val="18"/>
          <w:shd w:val="clear" w:color="auto" w:fill="FFFFFF"/>
        </w:rPr>
        <w:t xml:space="preserve"> Heart Fail</w:t>
      </w:r>
      <w:r w:rsidR="00434175" w:rsidRPr="00434175">
        <w:rPr>
          <w:rFonts w:cstheme="minorHAnsi"/>
          <w:i/>
          <w:iCs/>
          <w:sz w:val="18"/>
          <w:szCs w:val="18"/>
          <w:shd w:val="clear" w:color="auto" w:fill="FFFFFF"/>
        </w:rPr>
        <w:t xml:space="preserve">, </w:t>
      </w:r>
      <w:r w:rsidRPr="00434175">
        <w:rPr>
          <w:rFonts w:cstheme="minorHAnsi"/>
          <w:i/>
          <w:iCs/>
          <w:sz w:val="18"/>
          <w:szCs w:val="18"/>
          <w:shd w:val="clear" w:color="auto" w:fill="FFFFFF"/>
        </w:rPr>
        <w:t>11</w:t>
      </w:r>
      <w:r w:rsidRPr="00F0422D">
        <w:rPr>
          <w:rFonts w:cstheme="minorHAnsi"/>
          <w:sz w:val="18"/>
          <w:szCs w:val="18"/>
          <w:shd w:val="clear" w:color="auto" w:fill="FFFFFF"/>
        </w:rPr>
        <w:t>(12)</w:t>
      </w:r>
      <w:r w:rsidR="00434175">
        <w:rPr>
          <w:rFonts w:cstheme="minorHAnsi"/>
          <w:sz w:val="18"/>
          <w:szCs w:val="18"/>
          <w:shd w:val="clear" w:color="auto" w:fill="FFFFFF"/>
        </w:rPr>
        <w:t xml:space="preserve">, </w:t>
      </w:r>
      <w:r w:rsidRPr="00F0422D">
        <w:rPr>
          <w:rFonts w:cstheme="minorHAnsi"/>
          <w:sz w:val="18"/>
          <w:szCs w:val="18"/>
          <w:shd w:val="clear" w:color="auto" w:fill="FFFFFF"/>
        </w:rPr>
        <w:t xml:space="preserve">e004873. </w:t>
      </w:r>
      <w:hyperlink r:id="rId20" w:history="1">
        <w:r w:rsidR="00434175" w:rsidRPr="00F27742">
          <w:rPr>
            <w:rStyle w:val="Hyperlink"/>
            <w:rFonts w:cstheme="minorHAnsi"/>
            <w:sz w:val="18"/>
            <w:szCs w:val="18"/>
            <w:shd w:val="clear" w:color="auto" w:fill="FFFFFF"/>
          </w:rPr>
          <w:t>https://doi.org/10.1161/circheartfailure.117.004873</w:t>
        </w:r>
      </w:hyperlink>
      <w:r w:rsidR="00434175">
        <w:rPr>
          <w:rFonts w:cstheme="minorHAnsi"/>
          <w:sz w:val="18"/>
          <w:szCs w:val="18"/>
          <w:shd w:val="clear" w:color="auto" w:fill="FFFFFF"/>
        </w:rPr>
        <w:t xml:space="preserve"> </w:t>
      </w:r>
    </w:p>
    <w:p w14:paraId="25F15790" w14:textId="5944A8B5" w:rsidR="00F0422D" w:rsidRPr="00F0422D" w:rsidRDefault="00F0422D" w:rsidP="00F0422D">
      <w:pPr>
        <w:spacing w:before="120" w:after="120"/>
        <w:ind w:left="0" w:firstLine="0"/>
        <w:rPr>
          <w:iCs/>
          <w:sz w:val="18"/>
          <w:szCs w:val="18"/>
        </w:rPr>
      </w:pPr>
      <w:r w:rsidRPr="00F0422D">
        <w:rPr>
          <w:iCs/>
          <w:sz w:val="18"/>
          <w:szCs w:val="18"/>
        </w:rPr>
        <w:t>Jencks</w:t>
      </w:r>
      <w:r w:rsidR="00434175">
        <w:rPr>
          <w:iCs/>
          <w:sz w:val="18"/>
          <w:szCs w:val="18"/>
        </w:rPr>
        <w:t>,</w:t>
      </w:r>
      <w:r w:rsidRPr="00F0422D">
        <w:rPr>
          <w:iCs/>
          <w:sz w:val="18"/>
          <w:szCs w:val="18"/>
        </w:rPr>
        <w:t xml:space="preserve"> S</w:t>
      </w:r>
      <w:r w:rsidR="00434175">
        <w:rPr>
          <w:iCs/>
          <w:sz w:val="18"/>
          <w:szCs w:val="18"/>
        </w:rPr>
        <w:t>.</w:t>
      </w:r>
      <w:r w:rsidRPr="00F0422D">
        <w:rPr>
          <w:iCs/>
          <w:sz w:val="18"/>
          <w:szCs w:val="18"/>
        </w:rPr>
        <w:t>F</w:t>
      </w:r>
      <w:r w:rsidR="00434175">
        <w:rPr>
          <w:iCs/>
          <w:sz w:val="18"/>
          <w:szCs w:val="18"/>
        </w:rPr>
        <w:t>.</w:t>
      </w:r>
      <w:r w:rsidRPr="00F0422D">
        <w:rPr>
          <w:iCs/>
          <w:sz w:val="18"/>
          <w:szCs w:val="18"/>
        </w:rPr>
        <w:t>, Williams</w:t>
      </w:r>
      <w:r w:rsidR="00434175">
        <w:rPr>
          <w:iCs/>
          <w:sz w:val="18"/>
          <w:szCs w:val="18"/>
        </w:rPr>
        <w:t>,</w:t>
      </w:r>
      <w:r w:rsidRPr="00F0422D">
        <w:rPr>
          <w:iCs/>
          <w:sz w:val="18"/>
          <w:szCs w:val="18"/>
        </w:rPr>
        <w:t xml:space="preserve"> M</w:t>
      </w:r>
      <w:r w:rsidR="00434175">
        <w:rPr>
          <w:iCs/>
          <w:sz w:val="18"/>
          <w:szCs w:val="18"/>
        </w:rPr>
        <w:t>.</w:t>
      </w:r>
      <w:r w:rsidRPr="00F0422D">
        <w:rPr>
          <w:iCs/>
          <w:sz w:val="18"/>
          <w:szCs w:val="18"/>
        </w:rPr>
        <w:t>V</w:t>
      </w:r>
      <w:r w:rsidR="00434175">
        <w:rPr>
          <w:iCs/>
          <w:sz w:val="18"/>
          <w:szCs w:val="18"/>
        </w:rPr>
        <w:t>.</w:t>
      </w:r>
      <w:r w:rsidRPr="00F0422D">
        <w:rPr>
          <w:iCs/>
          <w:sz w:val="18"/>
          <w:szCs w:val="18"/>
        </w:rPr>
        <w:t>, Coleman</w:t>
      </w:r>
      <w:r w:rsidR="00434175">
        <w:rPr>
          <w:iCs/>
          <w:sz w:val="18"/>
          <w:szCs w:val="18"/>
        </w:rPr>
        <w:t>,</w:t>
      </w:r>
      <w:r w:rsidRPr="00F0422D">
        <w:rPr>
          <w:iCs/>
          <w:sz w:val="18"/>
          <w:szCs w:val="18"/>
        </w:rPr>
        <w:t xml:space="preserve"> E</w:t>
      </w:r>
      <w:r w:rsidR="00434175">
        <w:rPr>
          <w:iCs/>
          <w:sz w:val="18"/>
          <w:szCs w:val="18"/>
        </w:rPr>
        <w:t>.</w:t>
      </w:r>
      <w:r w:rsidRPr="00F0422D">
        <w:rPr>
          <w:iCs/>
          <w:sz w:val="18"/>
          <w:szCs w:val="18"/>
        </w:rPr>
        <w:t>A.</w:t>
      </w:r>
      <w:r w:rsidR="00434175">
        <w:rPr>
          <w:iCs/>
          <w:sz w:val="18"/>
          <w:szCs w:val="18"/>
        </w:rPr>
        <w:t xml:space="preserve"> (2009).</w:t>
      </w:r>
      <w:r w:rsidRPr="00F0422D">
        <w:rPr>
          <w:iCs/>
          <w:sz w:val="18"/>
          <w:szCs w:val="18"/>
        </w:rPr>
        <w:t xml:space="preserve"> Rehospitalizations </w:t>
      </w:r>
      <w:r w:rsidR="00434175">
        <w:rPr>
          <w:iCs/>
          <w:sz w:val="18"/>
          <w:szCs w:val="18"/>
        </w:rPr>
        <w:t>A</w:t>
      </w:r>
      <w:r w:rsidRPr="00F0422D">
        <w:rPr>
          <w:iCs/>
          <w:sz w:val="18"/>
          <w:szCs w:val="18"/>
        </w:rPr>
        <w:t xml:space="preserve">mong patients in the Medicare </w:t>
      </w:r>
      <w:r w:rsidR="00434175">
        <w:rPr>
          <w:iCs/>
          <w:sz w:val="18"/>
          <w:szCs w:val="18"/>
        </w:rPr>
        <w:t>F</w:t>
      </w:r>
      <w:r w:rsidRPr="00F0422D">
        <w:rPr>
          <w:iCs/>
          <w:sz w:val="18"/>
          <w:szCs w:val="18"/>
        </w:rPr>
        <w:t>ee-</w:t>
      </w:r>
      <w:r w:rsidR="00434175">
        <w:rPr>
          <w:iCs/>
          <w:sz w:val="18"/>
          <w:szCs w:val="18"/>
        </w:rPr>
        <w:t>F</w:t>
      </w:r>
      <w:r w:rsidRPr="00F0422D">
        <w:rPr>
          <w:iCs/>
          <w:sz w:val="18"/>
          <w:szCs w:val="18"/>
        </w:rPr>
        <w:t>or-</w:t>
      </w:r>
      <w:r w:rsidR="00434175">
        <w:rPr>
          <w:iCs/>
          <w:sz w:val="18"/>
          <w:szCs w:val="18"/>
        </w:rPr>
        <w:t>S</w:t>
      </w:r>
      <w:r w:rsidRPr="00F0422D">
        <w:rPr>
          <w:iCs/>
          <w:sz w:val="18"/>
          <w:szCs w:val="18"/>
        </w:rPr>
        <w:t xml:space="preserve">ervice </w:t>
      </w:r>
      <w:r w:rsidR="00434175">
        <w:rPr>
          <w:iCs/>
          <w:sz w:val="18"/>
          <w:szCs w:val="18"/>
        </w:rPr>
        <w:t>P</w:t>
      </w:r>
      <w:r w:rsidRPr="00F0422D">
        <w:rPr>
          <w:iCs/>
          <w:sz w:val="18"/>
          <w:szCs w:val="18"/>
        </w:rPr>
        <w:t xml:space="preserve">rogram. </w:t>
      </w:r>
      <w:r w:rsidRPr="00434175">
        <w:rPr>
          <w:i/>
          <w:sz w:val="18"/>
          <w:szCs w:val="18"/>
        </w:rPr>
        <w:t>N</w:t>
      </w:r>
      <w:r w:rsidR="00434175" w:rsidRPr="00434175">
        <w:rPr>
          <w:i/>
          <w:sz w:val="18"/>
          <w:szCs w:val="18"/>
        </w:rPr>
        <w:t>ew</w:t>
      </w:r>
      <w:r w:rsidRPr="00434175">
        <w:rPr>
          <w:i/>
          <w:sz w:val="18"/>
          <w:szCs w:val="18"/>
        </w:rPr>
        <w:t xml:space="preserve"> Engl</w:t>
      </w:r>
      <w:r w:rsidR="00434175" w:rsidRPr="00434175">
        <w:rPr>
          <w:i/>
          <w:sz w:val="18"/>
          <w:szCs w:val="18"/>
        </w:rPr>
        <w:t>and</w:t>
      </w:r>
      <w:r w:rsidRPr="00434175">
        <w:rPr>
          <w:i/>
          <w:sz w:val="18"/>
          <w:szCs w:val="18"/>
        </w:rPr>
        <w:t xml:space="preserve"> J</w:t>
      </w:r>
      <w:r w:rsidR="00434175" w:rsidRPr="00434175">
        <w:rPr>
          <w:i/>
          <w:sz w:val="18"/>
          <w:szCs w:val="18"/>
        </w:rPr>
        <w:t xml:space="preserve">ournal of </w:t>
      </w:r>
      <w:r w:rsidRPr="00434175">
        <w:rPr>
          <w:i/>
          <w:sz w:val="18"/>
          <w:szCs w:val="18"/>
        </w:rPr>
        <w:t>Med</w:t>
      </w:r>
      <w:r w:rsidR="00434175" w:rsidRPr="00434175">
        <w:rPr>
          <w:i/>
          <w:sz w:val="18"/>
          <w:szCs w:val="18"/>
        </w:rPr>
        <w:t xml:space="preserve">icine, </w:t>
      </w:r>
      <w:r w:rsidRPr="00434175">
        <w:rPr>
          <w:i/>
          <w:sz w:val="18"/>
          <w:szCs w:val="18"/>
        </w:rPr>
        <w:t>360</w:t>
      </w:r>
      <w:r w:rsidRPr="00F0422D">
        <w:rPr>
          <w:iCs/>
          <w:sz w:val="18"/>
          <w:szCs w:val="18"/>
        </w:rPr>
        <w:t>(14)</w:t>
      </w:r>
      <w:r w:rsidR="00434175">
        <w:rPr>
          <w:iCs/>
          <w:sz w:val="18"/>
          <w:szCs w:val="18"/>
        </w:rPr>
        <w:t xml:space="preserve">, </w:t>
      </w:r>
      <w:r w:rsidRPr="00F0422D">
        <w:rPr>
          <w:iCs/>
          <w:sz w:val="18"/>
          <w:szCs w:val="18"/>
        </w:rPr>
        <w:t>1418-28.</w:t>
      </w:r>
      <w:r w:rsidR="00434175">
        <w:rPr>
          <w:iCs/>
          <w:sz w:val="18"/>
          <w:szCs w:val="18"/>
        </w:rPr>
        <w:t xml:space="preserve"> </w:t>
      </w:r>
      <w:hyperlink r:id="rId21" w:history="1">
        <w:r w:rsidR="00434175" w:rsidRPr="00F27742">
          <w:rPr>
            <w:rStyle w:val="Hyperlink"/>
            <w:iCs/>
            <w:sz w:val="18"/>
            <w:szCs w:val="18"/>
          </w:rPr>
          <w:t>https://doi.org/10.1056/nejmsa0803563</w:t>
        </w:r>
      </w:hyperlink>
      <w:r w:rsidR="00434175">
        <w:rPr>
          <w:iCs/>
          <w:sz w:val="18"/>
          <w:szCs w:val="18"/>
        </w:rPr>
        <w:t xml:space="preserve"> </w:t>
      </w:r>
    </w:p>
    <w:p w14:paraId="36B8E88F" w14:textId="6CFC9DF3" w:rsidR="00F0422D" w:rsidRPr="00F0422D" w:rsidRDefault="00F0422D" w:rsidP="00F0422D">
      <w:pPr>
        <w:spacing w:before="120" w:after="120"/>
        <w:ind w:left="0" w:firstLine="0"/>
        <w:rPr>
          <w:rFonts w:cstheme="minorHAnsi"/>
          <w:iCs/>
          <w:sz w:val="18"/>
          <w:szCs w:val="18"/>
        </w:rPr>
      </w:pPr>
      <w:r w:rsidRPr="00F0422D">
        <w:rPr>
          <w:rFonts w:cstheme="minorHAnsi"/>
          <w:iCs/>
          <w:sz w:val="18"/>
          <w:szCs w:val="18"/>
        </w:rPr>
        <w:t>Jessup</w:t>
      </w:r>
      <w:r w:rsidR="008456DC">
        <w:rPr>
          <w:rFonts w:cstheme="minorHAnsi"/>
          <w:iCs/>
          <w:sz w:val="18"/>
          <w:szCs w:val="18"/>
        </w:rPr>
        <w:t>,</w:t>
      </w:r>
      <w:r w:rsidRPr="00F0422D">
        <w:rPr>
          <w:rFonts w:cstheme="minorHAnsi"/>
          <w:iCs/>
          <w:sz w:val="18"/>
          <w:szCs w:val="18"/>
        </w:rPr>
        <w:t xml:space="preserve"> M</w:t>
      </w:r>
      <w:r w:rsidR="008456DC">
        <w:rPr>
          <w:rFonts w:cstheme="minorHAnsi"/>
          <w:iCs/>
          <w:sz w:val="18"/>
          <w:szCs w:val="18"/>
        </w:rPr>
        <w:t>.</w:t>
      </w:r>
      <w:r w:rsidRPr="00F0422D">
        <w:rPr>
          <w:rFonts w:cstheme="minorHAnsi"/>
          <w:iCs/>
          <w:sz w:val="18"/>
          <w:szCs w:val="18"/>
        </w:rPr>
        <w:t>, Brozena</w:t>
      </w:r>
      <w:r w:rsidR="008456DC">
        <w:rPr>
          <w:rFonts w:cstheme="minorHAnsi"/>
          <w:iCs/>
          <w:sz w:val="18"/>
          <w:szCs w:val="18"/>
        </w:rPr>
        <w:t>,</w:t>
      </w:r>
      <w:r w:rsidRPr="00F0422D">
        <w:rPr>
          <w:rFonts w:cstheme="minorHAnsi"/>
          <w:iCs/>
          <w:sz w:val="18"/>
          <w:szCs w:val="18"/>
        </w:rPr>
        <w:t xml:space="preserve"> S.</w:t>
      </w:r>
      <w:r w:rsidR="008456DC">
        <w:rPr>
          <w:rFonts w:cstheme="minorHAnsi"/>
          <w:iCs/>
          <w:sz w:val="18"/>
          <w:szCs w:val="18"/>
        </w:rPr>
        <w:t xml:space="preserve"> (2003).</w:t>
      </w:r>
      <w:r w:rsidRPr="00F0422D">
        <w:rPr>
          <w:rFonts w:cstheme="minorHAnsi"/>
          <w:iCs/>
          <w:sz w:val="18"/>
          <w:szCs w:val="18"/>
        </w:rPr>
        <w:t xml:space="preserve"> Medical </w:t>
      </w:r>
      <w:r w:rsidR="008456DC">
        <w:rPr>
          <w:rFonts w:cstheme="minorHAnsi"/>
          <w:iCs/>
          <w:sz w:val="18"/>
          <w:szCs w:val="18"/>
        </w:rPr>
        <w:t>P</w:t>
      </w:r>
      <w:r w:rsidRPr="00F0422D">
        <w:rPr>
          <w:rFonts w:cstheme="minorHAnsi"/>
          <w:iCs/>
          <w:sz w:val="18"/>
          <w:szCs w:val="18"/>
        </w:rPr>
        <w:t xml:space="preserve">rogress: </w:t>
      </w:r>
      <w:r w:rsidR="008456DC">
        <w:rPr>
          <w:rFonts w:cstheme="minorHAnsi"/>
          <w:iCs/>
          <w:sz w:val="18"/>
          <w:szCs w:val="18"/>
        </w:rPr>
        <w:t>H</w:t>
      </w:r>
      <w:r w:rsidRPr="00F0422D">
        <w:rPr>
          <w:rFonts w:cstheme="minorHAnsi"/>
          <w:iCs/>
          <w:sz w:val="18"/>
          <w:szCs w:val="18"/>
        </w:rPr>
        <w:t xml:space="preserve">eart </w:t>
      </w:r>
      <w:r w:rsidR="008456DC">
        <w:rPr>
          <w:rFonts w:cstheme="minorHAnsi"/>
          <w:iCs/>
          <w:sz w:val="18"/>
          <w:szCs w:val="18"/>
        </w:rPr>
        <w:t>F</w:t>
      </w:r>
      <w:r w:rsidRPr="00F0422D">
        <w:rPr>
          <w:rFonts w:cstheme="minorHAnsi"/>
          <w:iCs/>
          <w:sz w:val="18"/>
          <w:szCs w:val="18"/>
        </w:rPr>
        <w:t xml:space="preserve">ailure. </w:t>
      </w:r>
      <w:r w:rsidRPr="008456DC">
        <w:rPr>
          <w:rFonts w:cstheme="minorHAnsi"/>
          <w:i/>
          <w:sz w:val="18"/>
          <w:szCs w:val="18"/>
        </w:rPr>
        <w:t>N</w:t>
      </w:r>
      <w:r w:rsidR="008456DC" w:rsidRPr="008456DC">
        <w:rPr>
          <w:rFonts w:cstheme="minorHAnsi"/>
          <w:i/>
          <w:sz w:val="18"/>
          <w:szCs w:val="18"/>
        </w:rPr>
        <w:t>ew</w:t>
      </w:r>
      <w:r w:rsidRPr="008456DC">
        <w:rPr>
          <w:rFonts w:cstheme="minorHAnsi"/>
          <w:i/>
          <w:sz w:val="18"/>
          <w:szCs w:val="18"/>
        </w:rPr>
        <w:t xml:space="preserve"> Engl</w:t>
      </w:r>
      <w:r w:rsidR="008456DC" w:rsidRPr="008456DC">
        <w:rPr>
          <w:rFonts w:cstheme="minorHAnsi"/>
          <w:i/>
          <w:sz w:val="18"/>
          <w:szCs w:val="18"/>
        </w:rPr>
        <w:t>and</w:t>
      </w:r>
      <w:r w:rsidRPr="008456DC">
        <w:rPr>
          <w:rFonts w:cstheme="minorHAnsi"/>
          <w:i/>
          <w:sz w:val="18"/>
          <w:szCs w:val="18"/>
        </w:rPr>
        <w:t xml:space="preserve"> J</w:t>
      </w:r>
      <w:r w:rsidR="008456DC" w:rsidRPr="008456DC">
        <w:rPr>
          <w:rFonts w:cstheme="minorHAnsi"/>
          <w:i/>
          <w:sz w:val="18"/>
          <w:szCs w:val="18"/>
        </w:rPr>
        <w:t xml:space="preserve">ournal of </w:t>
      </w:r>
      <w:r w:rsidRPr="008456DC">
        <w:rPr>
          <w:rFonts w:cstheme="minorHAnsi"/>
          <w:i/>
          <w:sz w:val="18"/>
          <w:szCs w:val="18"/>
        </w:rPr>
        <w:t>Med</w:t>
      </w:r>
      <w:r w:rsidR="008456DC" w:rsidRPr="008456DC">
        <w:rPr>
          <w:rFonts w:cstheme="minorHAnsi"/>
          <w:i/>
          <w:sz w:val="18"/>
          <w:szCs w:val="18"/>
        </w:rPr>
        <w:t xml:space="preserve">icine, </w:t>
      </w:r>
      <w:r w:rsidRPr="008456DC">
        <w:rPr>
          <w:rFonts w:cstheme="minorHAnsi"/>
          <w:i/>
          <w:sz w:val="18"/>
          <w:szCs w:val="18"/>
        </w:rPr>
        <w:t>348</w:t>
      </w:r>
      <w:r w:rsidR="008456DC">
        <w:rPr>
          <w:rFonts w:cstheme="minorHAnsi"/>
          <w:iCs/>
          <w:sz w:val="18"/>
          <w:szCs w:val="18"/>
        </w:rPr>
        <w:t xml:space="preserve">(20), </w:t>
      </w:r>
      <w:r w:rsidRPr="00F0422D">
        <w:rPr>
          <w:rFonts w:cstheme="minorHAnsi"/>
          <w:iCs/>
          <w:sz w:val="18"/>
          <w:szCs w:val="18"/>
        </w:rPr>
        <w:t>2007–18</w:t>
      </w:r>
      <w:r w:rsidR="008456DC">
        <w:rPr>
          <w:rFonts w:cstheme="minorHAnsi"/>
          <w:iCs/>
          <w:sz w:val="18"/>
          <w:szCs w:val="18"/>
        </w:rPr>
        <w:t xml:space="preserve">. </w:t>
      </w:r>
      <w:hyperlink r:id="rId22" w:history="1">
        <w:r w:rsidR="008456DC" w:rsidRPr="00F27742">
          <w:rPr>
            <w:rStyle w:val="Hyperlink"/>
            <w:rFonts w:cstheme="minorHAnsi"/>
            <w:iCs/>
            <w:sz w:val="18"/>
            <w:szCs w:val="18"/>
          </w:rPr>
          <w:t>https://doi.org/10.1056/nejmra021498</w:t>
        </w:r>
      </w:hyperlink>
      <w:r w:rsidR="008456DC">
        <w:rPr>
          <w:rFonts w:cstheme="minorHAnsi"/>
          <w:iCs/>
          <w:sz w:val="18"/>
          <w:szCs w:val="18"/>
        </w:rPr>
        <w:t xml:space="preserve"> </w:t>
      </w:r>
    </w:p>
    <w:p w14:paraId="6EBE8718" w14:textId="4C433128" w:rsidR="00F0422D" w:rsidRPr="00F0422D" w:rsidRDefault="00F0422D" w:rsidP="00F0422D">
      <w:pPr>
        <w:spacing w:before="120" w:after="120"/>
        <w:ind w:left="0" w:firstLine="0"/>
        <w:rPr>
          <w:rFonts w:cstheme="minorHAnsi"/>
          <w:iCs/>
          <w:sz w:val="18"/>
          <w:szCs w:val="18"/>
        </w:rPr>
      </w:pPr>
      <w:r w:rsidRPr="00F0422D">
        <w:rPr>
          <w:rFonts w:cstheme="minorHAnsi"/>
          <w:iCs/>
          <w:sz w:val="18"/>
          <w:szCs w:val="18"/>
        </w:rPr>
        <w:t>Jha</w:t>
      </w:r>
      <w:r w:rsidR="008456DC">
        <w:rPr>
          <w:rFonts w:cstheme="minorHAnsi"/>
          <w:iCs/>
          <w:sz w:val="18"/>
          <w:szCs w:val="18"/>
        </w:rPr>
        <w:t>,</w:t>
      </w:r>
      <w:r w:rsidRPr="00F0422D">
        <w:rPr>
          <w:rFonts w:cstheme="minorHAnsi"/>
          <w:iCs/>
          <w:sz w:val="18"/>
          <w:szCs w:val="18"/>
        </w:rPr>
        <w:t xml:space="preserve"> A</w:t>
      </w:r>
      <w:r w:rsidR="008456DC">
        <w:rPr>
          <w:rFonts w:cstheme="minorHAnsi"/>
          <w:iCs/>
          <w:sz w:val="18"/>
          <w:szCs w:val="18"/>
        </w:rPr>
        <w:t>.</w:t>
      </w:r>
      <w:r w:rsidRPr="00F0422D">
        <w:rPr>
          <w:rFonts w:cstheme="minorHAnsi"/>
          <w:iCs/>
          <w:sz w:val="18"/>
          <w:szCs w:val="18"/>
        </w:rPr>
        <w:t>K</w:t>
      </w:r>
      <w:r w:rsidR="008456DC">
        <w:rPr>
          <w:rFonts w:cstheme="minorHAnsi"/>
          <w:iCs/>
          <w:sz w:val="18"/>
          <w:szCs w:val="18"/>
        </w:rPr>
        <w:t>.</w:t>
      </w:r>
      <w:r w:rsidRPr="00F0422D">
        <w:rPr>
          <w:rFonts w:cstheme="minorHAnsi"/>
          <w:iCs/>
          <w:sz w:val="18"/>
          <w:szCs w:val="18"/>
        </w:rPr>
        <w:t>, Li</w:t>
      </w:r>
      <w:r w:rsidR="008456DC">
        <w:rPr>
          <w:rFonts w:cstheme="minorHAnsi"/>
          <w:iCs/>
          <w:sz w:val="18"/>
          <w:szCs w:val="18"/>
        </w:rPr>
        <w:t>,</w:t>
      </w:r>
      <w:r w:rsidRPr="00F0422D">
        <w:rPr>
          <w:rFonts w:cstheme="minorHAnsi"/>
          <w:iCs/>
          <w:sz w:val="18"/>
          <w:szCs w:val="18"/>
        </w:rPr>
        <w:t xml:space="preserve"> Z</w:t>
      </w:r>
      <w:r w:rsidR="008456DC">
        <w:rPr>
          <w:rFonts w:cstheme="minorHAnsi"/>
          <w:iCs/>
          <w:sz w:val="18"/>
          <w:szCs w:val="18"/>
        </w:rPr>
        <w:t>.</w:t>
      </w:r>
      <w:r w:rsidRPr="00F0422D">
        <w:rPr>
          <w:rFonts w:cstheme="minorHAnsi"/>
          <w:iCs/>
          <w:sz w:val="18"/>
          <w:szCs w:val="18"/>
        </w:rPr>
        <w:t>, Orav</w:t>
      </w:r>
      <w:r w:rsidR="008456DC">
        <w:rPr>
          <w:rFonts w:cstheme="minorHAnsi"/>
          <w:iCs/>
          <w:sz w:val="18"/>
          <w:szCs w:val="18"/>
        </w:rPr>
        <w:t>,</w:t>
      </w:r>
      <w:r w:rsidRPr="00F0422D">
        <w:rPr>
          <w:rFonts w:cstheme="minorHAnsi"/>
          <w:iCs/>
          <w:sz w:val="18"/>
          <w:szCs w:val="18"/>
        </w:rPr>
        <w:t xml:space="preserve"> E</w:t>
      </w:r>
      <w:r w:rsidR="008456DC">
        <w:rPr>
          <w:rFonts w:cstheme="minorHAnsi"/>
          <w:iCs/>
          <w:sz w:val="18"/>
          <w:szCs w:val="18"/>
        </w:rPr>
        <w:t>.</w:t>
      </w:r>
      <w:r w:rsidRPr="00F0422D">
        <w:rPr>
          <w:rFonts w:cstheme="minorHAnsi"/>
          <w:iCs/>
          <w:sz w:val="18"/>
          <w:szCs w:val="18"/>
        </w:rPr>
        <w:t>J</w:t>
      </w:r>
      <w:r w:rsidR="008456DC">
        <w:rPr>
          <w:rFonts w:cstheme="minorHAnsi"/>
          <w:iCs/>
          <w:sz w:val="18"/>
          <w:szCs w:val="18"/>
        </w:rPr>
        <w:t>.</w:t>
      </w:r>
      <w:r w:rsidRPr="00F0422D">
        <w:rPr>
          <w:rFonts w:cstheme="minorHAnsi"/>
          <w:iCs/>
          <w:sz w:val="18"/>
          <w:szCs w:val="18"/>
        </w:rPr>
        <w:t>, Epstein</w:t>
      </w:r>
      <w:r w:rsidR="008456DC">
        <w:rPr>
          <w:rFonts w:cstheme="minorHAnsi"/>
          <w:iCs/>
          <w:sz w:val="18"/>
          <w:szCs w:val="18"/>
        </w:rPr>
        <w:t>,</w:t>
      </w:r>
      <w:r w:rsidRPr="00F0422D">
        <w:rPr>
          <w:rFonts w:cstheme="minorHAnsi"/>
          <w:iCs/>
          <w:sz w:val="18"/>
          <w:szCs w:val="18"/>
        </w:rPr>
        <w:t xml:space="preserve"> A</w:t>
      </w:r>
      <w:r w:rsidR="008456DC">
        <w:rPr>
          <w:rFonts w:cstheme="minorHAnsi"/>
          <w:iCs/>
          <w:sz w:val="18"/>
          <w:szCs w:val="18"/>
        </w:rPr>
        <w:t>.</w:t>
      </w:r>
      <w:r w:rsidRPr="00F0422D">
        <w:rPr>
          <w:rFonts w:cstheme="minorHAnsi"/>
          <w:iCs/>
          <w:sz w:val="18"/>
          <w:szCs w:val="18"/>
        </w:rPr>
        <w:t xml:space="preserve">M. </w:t>
      </w:r>
      <w:r w:rsidR="008456DC">
        <w:rPr>
          <w:rFonts w:cstheme="minorHAnsi"/>
          <w:iCs/>
          <w:sz w:val="18"/>
          <w:szCs w:val="18"/>
        </w:rPr>
        <w:t xml:space="preserve">(2005). </w:t>
      </w:r>
      <w:r w:rsidRPr="00F0422D">
        <w:rPr>
          <w:rFonts w:cstheme="minorHAnsi"/>
          <w:iCs/>
          <w:sz w:val="18"/>
          <w:szCs w:val="18"/>
        </w:rPr>
        <w:t xml:space="preserve">Care in U.S. Hospitals — The Hospital Quality Alliance Program. </w:t>
      </w:r>
      <w:r w:rsidRPr="00F0422D">
        <w:rPr>
          <w:rFonts w:cstheme="minorHAnsi"/>
          <w:i/>
          <w:iCs/>
          <w:sz w:val="18"/>
          <w:szCs w:val="18"/>
        </w:rPr>
        <w:t>New England Journal of Medicine</w:t>
      </w:r>
      <w:r w:rsidR="008456DC">
        <w:rPr>
          <w:rFonts w:cstheme="minorHAnsi"/>
          <w:i/>
          <w:iCs/>
          <w:sz w:val="18"/>
          <w:szCs w:val="18"/>
        </w:rPr>
        <w:t xml:space="preserve">, </w:t>
      </w:r>
      <w:r w:rsidRPr="008456DC">
        <w:rPr>
          <w:rFonts w:cstheme="minorHAnsi"/>
          <w:i/>
          <w:sz w:val="18"/>
          <w:szCs w:val="18"/>
        </w:rPr>
        <w:t>353</w:t>
      </w:r>
      <w:r w:rsidRPr="00F0422D">
        <w:rPr>
          <w:rFonts w:cstheme="minorHAnsi"/>
          <w:iCs/>
          <w:sz w:val="18"/>
          <w:szCs w:val="18"/>
        </w:rPr>
        <w:t>(3):265-274.</w:t>
      </w:r>
      <w:r w:rsidR="008456DC">
        <w:rPr>
          <w:rFonts w:cstheme="minorHAnsi"/>
          <w:iCs/>
          <w:sz w:val="18"/>
          <w:szCs w:val="18"/>
        </w:rPr>
        <w:t xml:space="preserve"> </w:t>
      </w:r>
      <w:hyperlink r:id="rId23" w:history="1">
        <w:r w:rsidR="008456DC" w:rsidRPr="00F27742">
          <w:rPr>
            <w:rStyle w:val="Hyperlink"/>
            <w:rFonts w:cstheme="minorHAnsi"/>
            <w:iCs/>
            <w:sz w:val="18"/>
            <w:szCs w:val="18"/>
          </w:rPr>
          <w:t>https://doi.org/10.1056/nejmsa051249</w:t>
        </w:r>
      </w:hyperlink>
      <w:r w:rsidR="008456DC">
        <w:rPr>
          <w:rFonts w:cstheme="minorHAnsi"/>
          <w:iCs/>
          <w:sz w:val="18"/>
          <w:szCs w:val="18"/>
        </w:rPr>
        <w:t xml:space="preserve"> </w:t>
      </w:r>
    </w:p>
    <w:p w14:paraId="1E51990F" w14:textId="3D365E9D" w:rsidR="00F0422D" w:rsidRPr="00F0422D" w:rsidRDefault="00F0422D" w:rsidP="00F0422D">
      <w:pPr>
        <w:spacing w:before="120"/>
        <w:ind w:left="0" w:firstLine="0"/>
        <w:rPr>
          <w:rFonts w:cstheme="minorHAnsi"/>
          <w:iCs/>
          <w:sz w:val="18"/>
          <w:szCs w:val="18"/>
        </w:rPr>
      </w:pPr>
      <w:r w:rsidRPr="00F0422D">
        <w:rPr>
          <w:rFonts w:cstheme="minorHAnsi"/>
          <w:iCs/>
          <w:sz w:val="18"/>
          <w:szCs w:val="18"/>
        </w:rPr>
        <w:t xml:space="preserve">Kao, D.P., Lindenfeld, </w:t>
      </w:r>
      <w:r w:rsidR="008456DC">
        <w:rPr>
          <w:rFonts w:cstheme="minorHAnsi"/>
          <w:iCs/>
          <w:sz w:val="18"/>
          <w:szCs w:val="18"/>
        </w:rPr>
        <w:t xml:space="preserve">J., </w:t>
      </w:r>
      <w:r w:rsidRPr="00F0422D">
        <w:rPr>
          <w:rFonts w:cstheme="minorHAnsi"/>
          <w:iCs/>
          <w:sz w:val="18"/>
          <w:szCs w:val="18"/>
        </w:rPr>
        <w:t>Macaulay,</w:t>
      </w:r>
      <w:r w:rsidR="008456DC">
        <w:rPr>
          <w:rFonts w:cstheme="minorHAnsi"/>
          <w:iCs/>
          <w:sz w:val="18"/>
          <w:szCs w:val="18"/>
        </w:rPr>
        <w:t xml:space="preserve"> D., </w:t>
      </w:r>
      <w:r w:rsidRPr="00F0422D">
        <w:rPr>
          <w:rFonts w:cstheme="minorHAnsi"/>
          <w:iCs/>
          <w:sz w:val="18"/>
          <w:szCs w:val="18"/>
        </w:rPr>
        <w:t>Birnbaum,</w:t>
      </w:r>
      <w:r w:rsidR="008456DC">
        <w:rPr>
          <w:rFonts w:cstheme="minorHAnsi"/>
          <w:iCs/>
          <w:sz w:val="18"/>
          <w:szCs w:val="18"/>
        </w:rPr>
        <w:t xml:space="preserve"> H.G.,</w:t>
      </w:r>
      <w:r w:rsidRPr="00F0422D">
        <w:rPr>
          <w:rFonts w:cstheme="minorHAnsi"/>
          <w:iCs/>
          <w:sz w:val="18"/>
          <w:szCs w:val="18"/>
        </w:rPr>
        <w:t xml:space="preserve"> Jarvis,</w:t>
      </w:r>
      <w:r w:rsidR="008456DC">
        <w:rPr>
          <w:rFonts w:cstheme="minorHAnsi"/>
          <w:iCs/>
          <w:sz w:val="18"/>
          <w:szCs w:val="18"/>
        </w:rPr>
        <w:t xml:space="preserve"> </w:t>
      </w:r>
      <w:r w:rsidR="008456DC" w:rsidRPr="00F0422D">
        <w:rPr>
          <w:rFonts w:cstheme="minorHAnsi"/>
          <w:iCs/>
          <w:sz w:val="18"/>
          <w:szCs w:val="18"/>
        </w:rPr>
        <w:t>J.L.</w:t>
      </w:r>
      <w:r w:rsidR="008456DC">
        <w:rPr>
          <w:rFonts w:cstheme="minorHAnsi"/>
          <w:iCs/>
          <w:sz w:val="18"/>
          <w:szCs w:val="18"/>
        </w:rPr>
        <w:t>,</w:t>
      </w:r>
      <w:r w:rsidRPr="00F0422D">
        <w:rPr>
          <w:rFonts w:cstheme="minorHAnsi"/>
          <w:iCs/>
          <w:sz w:val="18"/>
          <w:szCs w:val="18"/>
        </w:rPr>
        <w:t xml:space="preserve"> Desai,</w:t>
      </w:r>
      <w:r w:rsidR="008456DC">
        <w:rPr>
          <w:rFonts w:cstheme="minorHAnsi"/>
          <w:iCs/>
          <w:sz w:val="18"/>
          <w:szCs w:val="18"/>
        </w:rPr>
        <w:t xml:space="preserve"> </w:t>
      </w:r>
      <w:r w:rsidR="008456DC" w:rsidRPr="00F0422D">
        <w:rPr>
          <w:rFonts w:cstheme="minorHAnsi"/>
          <w:iCs/>
          <w:sz w:val="18"/>
          <w:szCs w:val="18"/>
        </w:rPr>
        <w:t>U.S.</w:t>
      </w:r>
      <w:r w:rsidR="008456DC">
        <w:rPr>
          <w:rFonts w:cstheme="minorHAnsi"/>
          <w:iCs/>
          <w:sz w:val="18"/>
          <w:szCs w:val="18"/>
        </w:rPr>
        <w:t>,</w:t>
      </w:r>
      <w:r w:rsidRPr="00F0422D">
        <w:rPr>
          <w:rFonts w:cstheme="minorHAnsi"/>
          <w:iCs/>
          <w:sz w:val="18"/>
          <w:szCs w:val="18"/>
        </w:rPr>
        <w:t xml:space="preserve"> Pag</w:t>
      </w:r>
      <w:r w:rsidR="008456DC">
        <w:rPr>
          <w:rFonts w:cstheme="minorHAnsi"/>
          <w:iCs/>
          <w:sz w:val="18"/>
          <w:szCs w:val="18"/>
        </w:rPr>
        <w:t>e</w:t>
      </w:r>
      <w:r w:rsidRPr="00F0422D">
        <w:rPr>
          <w:rFonts w:cstheme="minorHAnsi"/>
          <w:iCs/>
          <w:sz w:val="18"/>
          <w:szCs w:val="18"/>
        </w:rPr>
        <w:t xml:space="preserve"> 2nd,</w:t>
      </w:r>
      <w:r w:rsidR="008456DC">
        <w:rPr>
          <w:rFonts w:cstheme="minorHAnsi"/>
          <w:iCs/>
          <w:sz w:val="18"/>
          <w:szCs w:val="18"/>
        </w:rPr>
        <w:t xml:space="preserve"> R.L. (2016).</w:t>
      </w:r>
      <w:r w:rsidRPr="00F0422D">
        <w:rPr>
          <w:rFonts w:cstheme="minorHAnsi"/>
          <w:iCs/>
          <w:sz w:val="18"/>
          <w:szCs w:val="18"/>
        </w:rPr>
        <w:t xml:space="preserve"> Impact of a Telehealth and Care Management Program on All-Cause Mortality and Healthcare Utilization in Patients with Heart Failure. </w:t>
      </w:r>
      <w:r w:rsidRPr="008456DC">
        <w:rPr>
          <w:rFonts w:cstheme="minorHAnsi"/>
          <w:i/>
          <w:sz w:val="18"/>
          <w:szCs w:val="18"/>
        </w:rPr>
        <w:t>Telemed</w:t>
      </w:r>
      <w:r w:rsidR="008456DC" w:rsidRPr="008456DC">
        <w:rPr>
          <w:rFonts w:cstheme="minorHAnsi"/>
          <w:i/>
          <w:sz w:val="18"/>
          <w:szCs w:val="18"/>
        </w:rPr>
        <w:t>icine</w:t>
      </w:r>
      <w:r w:rsidRPr="008456DC">
        <w:rPr>
          <w:rFonts w:cstheme="minorHAnsi"/>
          <w:i/>
          <w:sz w:val="18"/>
          <w:szCs w:val="18"/>
        </w:rPr>
        <w:t xml:space="preserve"> J</w:t>
      </w:r>
      <w:r w:rsidR="008456DC" w:rsidRPr="008456DC">
        <w:rPr>
          <w:rFonts w:cstheme="minorHAnsi"/>
          <w:i/>
          <w:sz w:val="18"/>
          <w:szCs w:val="18"/>
        </w:rPr>
        <w:t>ournal and</w:t>
      </w:r>
      <w:r w:rsidRPr="008456DC">
        <w:rPr>
          <w:rFonts w:cstheme="minorHAnsi"/>
          <w:i/>
          <w:sz w:val="18"/>
          <w:szCs w:val="18"/>
        </w:rPr>
        <w:t xml:space="preserve"> E</w:t>
      </w:r>
      <w:r w:rsidR="008456DC" w:rsidRPr="008456DC">
        <w:rPr>
          <w:rFonts w:cstheme="minorHAnsi"/>
          <w:i/>
          <w:sz w:val="18"/>
          <w:szCs w:val="18"/>
        </w:rPr>
        <w:t>lectronic</w:t>
      </w:r>
      <w:r w:rsidRPr="008456DC">
        <w:rPr>
          <w:rFonts w:cstheme="minorHAnsi"/>
          <w:i/>
          <w:sz w:val="18"/>
          <w:szCs w:val="18"/>
        </w:rPr>
        <w:t xml:space="preserve"> Health, 22</w:t>
      </w:r>
      <w:r w:rsidRPr="00F0422D">
        <w:rPr>
          <w:rFonts w:cstheme="minorHAnsi"/>
          <w:iCs/>
          <w:sz w:val="18"/>
          <w:szCs w:val="18"/>
        </w:rPr>
        <w:t>(1)</w:t>
      </w:r>
      <w:r w:rsidR="008456DC">
        <w:rPr>
          <w:rFonts w:cstheme="minorHAnsi"/>
          <w:iCs/>
          <w:sz w:val="18"/>
          <w:szCs w:val="18"/>
        </w:rPr>
        <w:t>,</w:t>
      </w:r>
      <w:r w:rsidRPr="00F0422D">
        <w:rPr>
          <w:rFonts w:cstheme="minorHAnsi"/>
          <w:iCs/>
          <w:sz w:val="18"/>
          <w:szCs w:val="18"/>
        </w:rPr>
        <w:t xml:space="preserve"> 2-11.</w:t>
      </w:r>
      <w:r w:rsidR="008456DC">
        <w:rPr>
          <w:rFonts w:cstheme="minorHAnsi"/>
          <w:iCs/>
          <w:sz w:val="18"/>
          <w:szCs w:val="18"/>
        </w:rPr>
        <w:t xml:space="preserve"> </w:t>
      </w:r>
      <w:hyperlink r:id="rId24" w:history="1">
        <w:r w:rsidR="008456DC" w:rsidRPr="00F27742">
          <w:rPr>
            <w:rStyle w:val="Hyperlink"/>
            <w:rFonts w:cstheme="minorHAnsi"/>
            <w:iCs/>
            <w:sz w:val="18"/>
            <w:szCs w:val="18"/>
          </w:rPr>
          <w:t>https://doi.org/10.1089/tmj.2015.0007</w:t>
        </w:r>
      </w:hyperlink>
      <w:r w:rsidR="008456DC">
        <w:rPr>
          <w:rFonts w:cstheme="minorHAnsi"/>
          <w:iCs/>
          <w:sz w:val="18"/>
          <w:szCs w:val="18"/>
        </w:rPr>
        <w:t xml:space="preserve"> </w:t>
      </w:r>
    </w:p>
    <w:p w14:paraId="3B69994F" w14:textId="7EED7687" w:rsidR="00F0422D" w:rsidRPr="00F0422D" w:rsidRDefault="00F0422D" w:rsidP="00F0422D">
      <w:pPr>
        <w:spacing w:before="120" w:after="120"/>
        <w:ind w:left="0" w:firstLine="0"/>
        <w:rPr>
          <w:iCs/>
          <w:sz w:val="18"/>
          <w:szCs w:val="18"/>
        </w:rPr>
      </w:pPr>
      <w:r w:rsidRPr="00F0422D">
        <w:rPr>
          <w:iCs/>
          <w:sz w:val="18"/>
          <w:szCs w:val="18"/>
        </w:rPr>
        <w:t>Koehler</w:t>
      </w:r>
      <w:r w:rsidR="008456DC">
        <w:rPr>
          <w:iCs/>
          <w:sz w:val="18"/>
          <w:szCs w:val="18"/>
        </w:rPr>
        <w:t>,</w:t>
      </w:r>
      <w:r w:rsidRPr="00F0422D">
        <w:rPr>
          <w:iCs/>
          <w:sz w:val="18"/>
          <w:szCs w:val="18"/>
        </w:rPr>
        <w:t xml:space="preserve"> B</w:t>
      </w:r>
      <w:r w:rsidR="008456DC">
        <w:rPr>
          <w:iCs/>
          <w:sz w:val="18"/>
          <w:szCs w:val="18"/>
        </w:rPr>
        <w:t>.</w:t>
      </w:r>
      <w:r w:rsidRPr="00F0422D">
        <w:rPr>
          <w:iCs/>
          <w:sz w:val="18"/>
          <w:szCs w:val="18"/>
        </w:rPr>
        <w:t>E</w:t>
      </w:r>
      <w:r w:rsidR="008456DC">
        <w:rPr>
          <w:iCs/>
          <w:sz w:val="18"/>
          <w:szCs w:val="18"/>
        </w:rPr>
        <w:t>.</w:t>
      </w:r>
      <w:r w:rsidRPr="00F0422D">
        <w:rPr>
          <w:iCs/>
          <w:sz w:val="18"/>
          <w:szCs w:val="18"/>
        </w:rPr>
        <w:t>, Richter</w:t>
      </w:r>
      <w:r w:rsidR="008456DC">
        <w:rPr>
          <w:iCs/>
          <w:sz w:val="18"/>
          <w:szCs w:val="18"/>
        </w:rPr>
        <w:t>,</w:t>
      </w:r>
      <w:r w:rsidRPr="00F0422D">
        <w:rPr>
          <w:iCs/>
          <w:sz w:val="18"/>
          <w:szCs w:val="18"/>
        </w:rPr>
        <w:t xml:space="preserve"> K</w:t>
      </w:r>
      <w:r w:rsidR="008456DC">
        <w:rPr>
          <w:iCs/>
          <w:sz w:val="18"/>
          <w:szCs w:val="18"/>
        </w:rPr>
        <w:t>.</w:t>
      </w:r>
      <w:r w:rsidRPr="00F0422D">
        <w:rPr>
          <w:iCs/>
          <w:sz w:val="18"/>
          <w:szCs w:val="18"/>
        </w:rPr>
        <w:t>M</w:t>
      </w:r>
      <w:r w:rsidR="008456DC">
        <w:rPr>
          <w:iCs/>
          <w:sz w:val="18"/>
          <w:szCs w:val="18"/>
        </w:rPr>
        <w:t>.</w:t>
      </w:r>
      <w:r w:rsidRPr="00F0422D">
        <w:rPr>
          <w:iCs/>
          <w:sz w:val="18"/>
          <w:szCs w:val="18"/>
        </w:rPr>
        <w:t>, Youngblood</w:t>
      </w:r>
      <w:r w:rsidR="008456DC">
        <w:rPr>
          <w:iCs/>
          <w:sz w:val="18"/>
          <w:szCs w:val="18"/>
        </w:rPr>
        <w:t>,</w:t>
      </w:r>
      <w:r w:rsidRPr="00F0422D">
        <w:rPr>
          <w:iCs/>
          <w:sz w:val="18"/>
          <w:szCs w:val="18"/>
        </w:rPr>
        <w:t xml:space="preserve"> L</w:t>
      </w:r>
      <w:r w:rsidR="008456DC">
        <w:rPr>
          <w:iCs/>
          <w:sz w:val="18"/>
          <w:szCs w:val="18"/>
        </w:rPr>
        <w:t>.</w:t>
      </w:r>
      <w:r w:rsidRPr="00F0422D">
        <w:rPr>
          <w:iCs/>
          <w:sz w:val="18"/>
          <w:szCs w:val="18"/>
        </w:rPr>
        <w:t>, Cohen</w:t>
      </w:r>
      <w:r w:rsidR="008456DC">
        <w:rPr>
          <w:iCs/>
          <w:sz w:val="18"/>
          <w:szCs w:val="18"/>
        </w:rPr>
        <w:t>,</w:t>
      </w:r>
      <w:r w:rsidRPr="00F0422D">
        <w:rPr>
          <w:iCs/>
          <w:sz w:val="18"/>
          <w:szCs w:val="18"/>
        </w:rPr>
        <w:t xml:space="preserve"> B</w:t>
      </w:r>
      <w:r w:rsidR="008456DC">
        <w:rPr>
          <w:iCs/>
          <w:sz w:val="18"/>
          <w:szCs w:val="18"/>
        </w:rPr>
        <w:t>.</w:t>
      </w:r>
      <w:r w:rsidRPr="00F0422D">
        <w:rPr>
          <w:iCs/>
          <w:sz w:val="18"/>
          <w:szCs w:val="18"/>
        </w:rPr>
        <w:t>A</w:t>
      </w:r>
      <w:r w:rsidR="008456DC">
        <w:rPr>
          <w:iCs/>
          <w:sz w:val="18"/>
          <w:szCs w:val="18"/>
        </w:rPr>
        <w:t>.</w:t>
      </w:r>
      <w:r w:rsidRPr="00F0422D">
        <w:rPr>
          <w:iCs/>
          <w:sz w:val="18"/>
          <w:szCs w:val="18"/>
        </w:rPr>
        <w:t xml:space="preserve">, </w:t>
      </w:r>
      <w:proofErr w:type="spellStart"/>
      <w:r w:rsidRPr="00F0422D">
        <w:rPr>
          <w:iCs/>
          <w:sz w:val="18"/>
          <w:szCs w:val="18"/>
        </w:rPr>
        <w:t>Prengler</w:t>
      </w:r>
      <w:proofErr w:type="spellEnd"/>
      <w:r w:rsidR="008456DC">
        <w:rPr>
          <w:iCs/>
          <w:sz w:val="18"/>
          <w:szCs w:val="18"/>
        </w:rPr>
        <w:t>,</w:t>
      </w:r>
      <w:r w:rsidRPr="00F0422D">
        <w:rPr>
          <w:iCs/>
          <w:sz w:val="18"/>
          <w:szCs w:val="18"/>
        </w:rPr>
        <w:t xml:space="preserve"> I</w:t>
      </w:r>
      <w:r w:rsidR="008456DC">
        <w:rPr>
          <w:iCs/>
          <w:sz w:val="18"/>
          <w:szCs w:val="18"/>
        </w:rPr>
        <w:t>.</w:t>
      </w:r>
      <w:r w:rsidRPr="00F0422D">
        <w:rPr>
          <w:iCs/>
          <w:sz w:val="18"/>
          <w:szCs w:val="18"/>
        </w:rPr>
        <w:t>D</w:t>
      </w:r>
      <w:r w:rsidR="008456DC">
        <w:rPr>
          <w:iCs/>
          <w:sz w:val="18"/>
          <w:szCs w:val="18"/>
        </w:rPr>
        <w:t>.</w:t>
      </w:r>
      <w:r w:rsidRPr="00F0422D">
        <w:rPr>
          <w:iCs/>
          <w:sz w:val="18"/>
          <w:szCs w:val="18"/>
        </w:rPr>
        <w:t>, Cheng</w:t>
      </w:r>
      <w:r w:rsidR="008456DC">
        <w:rPr>
          <w:iCs/>
          <w:sz w:val="18"/>
          <w:szCs w:val="18"/>
        </w:rPr>
        <w:t>,</w:t>
      </w:r>
      <w:r w:rsidRPr="00F0422D">
        <w:rPr>
          <w:iCs/>
          <w:sz w:val="18"/>
          <w:szCs w:val="18"/>
        </w:rPr>
        <w:t xml:space="preserve"> D</w:t>
      </w:r>
      <w:r w:rsidR="008456DC">
        <w:rPr>
          <w:iCs/>
          <w:sz w:val="18"/>
          <w:szCs w:val="18"/>
        </w:rPr>
        <w:t>.</w:t>
      </w:r>
      <w:r w:rsidRPr="00F0422D">
        <w:rPr>
          <w:iCs/>
          <w:sz w:val="18"/>
          <w:szCs w:val="18"/>
        </w:rPr>
        <w:t xml:space="preserve">, </w:t>
      </w:r>
      <w:r w:rsidR="008456DC">
        <w:rPr>
          <w:iCs/>
          <w:sz w:val="18"/>
          <w:szCs w:val="18"/>
        </w:rPr>
        <w:t xml:space="preserve">Masica, A.L. (2009). </w:t>
      </w:r>
      <w:r w:rsidRPr="00F0422D">
        <w:rPr>
          <w:iCs/>
          <w:sz w:val="18"/>
          <w:szCs w:val="18"/>
        </w:rPr>
        <w:t>Reduction of 30-</w:t>
      </w:r>
      <w:r w:rsidR="00B55DD4">
        <w:rPr>
          <w:iCs/>
          <w:sz w:val="18"/>
          <w:szCs w:val="18"/>
        </w:rPr>
        <w:t>D</w:t>
      </w:r>
      <w:r w:rsidRPr="00F0422D">
        <w:rPr>
          <w:iCs/>
          <w:sz w:val="18"/>
          <w:szCs w:val="18"/>
        </w:rPr>
        <w:t xml:space="preserve">ay </w:t>
      </w:r>
      <w:proofErr w:type="spellStart"/>
      <w:r w:rsidR="00B55DD4">
        <w:rPr>
          <w:iCs/>
          <w:sz w:val="18"/>
          <w:szCs w:val="18"/>
        </w:rPr>
        <w:t>P</w:t>
      </w:r>
      <w:r w:rsidRPr="00F0422D">
        <w:rPr>
          <w:iCs/>
          <w:sz w:val="18"/>
          <w:szCs w:val="18"/>
        </w:rPr>
        <w:t>ostdischarge</w:t>
      </w:r>
      <w:proofErr w:type="spellEnd"/>
      <w:r w:rsidRPr="00F0422D">
        <w:rPr>
          <w:iCs/>
          <w:sz w:val="18"/>
          <w:szCs w:val="18"/>
        </w:rPr>
        <w:t xml:space="preserve"> </w:t>
      </w:r>
      <w:r w:rsidR="00B55DD4">
        <w:rPr>
          <w:iCs/>
          <w:sz w:val="18"/>
          <w:szCs w:val="18"/>
        </w:rPr>
        <w:t>H</w:t>
      </w:r>
      <w:r w:rsidRPr="00F0422D">
        <w:rPr>
          <w:iCs/>
          <w:sz w:val="18"/>
          <w:szCs w:val="18"/>
        </w:rPr>
        <w:t xml:space="preserve">ospital </w:t>
      </w:r>
      <w:r w:rsidR="00B55DD4">
        <w:rPr>
          <w:iCs/>
          <w:sz w:val="18"/>
          <w:szCs w:val="18"/>
        </w:rPr>
        <w:t>R</w:t>
      </w:r>
      <w:r w:rsidRPr="00F0422D">
        <w:rPr>
          <w:iCs/>
          <w:sz w:val="18"/>
          <w:szCs w:val="18"/>
        </w:rPr>
        <w:t xml:space="preserve">eadmission or </w:t>
      </w:r>
      <w:r w:rsidR="00B55DD4">
        <w:rPr>
          <w:iCs/>
          <w:sz w:val="18"/>
          <w:szCs w:val="18"/>
        </w:rPr>
        <w:t>E</w:t>
      </w:r>
      <w:r w:rsidRPr="00F0422D">
        <w:rPr>
          <w:iCs/>
          <w:sz w:val="18"/>
          <w:szCs w:val="18"/>
        </w:rPr>
        <w:t xml:space="preserve">mergency </w:t>
      </w:r>
      <w:r w:rsidR="00B55DD4">
        <w:rPr>
          <w:iCs/>
          <w:sz w:val="18"/>
          <w:szCs w:val="18"/>
        </w:rPr>
        <w:t>D</w:t>
      </w:r>
      <w:r w:rsidRPr="00F0422D">
        <w:rPr>
          <w:iCs/>
          <w:sz w:val="18"/>
          <w:szCs w:val="18"/>
        </w:rPr>
        <w:t xml:space="preserve">epartment (ED) </w:t>
      </w:r>
      <w:r w:rsidR="00B55DD4">
        <w:rPr>
          <w:iCs/>
          <w:sz w:val="18"/>
          <w:szCs w:val="18"/>
        </w:rPr>
        <w:t>V</w:t>
      </w:r>
      <w:r w:rsidRPr="00F0422D">
        <w:rPr>
          <w:iCs/>
          <w:sz w:val="18"/>
          <w:szCs w:val="18"/>
        </w:rPr>
        <w:t xml:space="preserve">isit </w:t>
      </w:r>
      <w:r w:rsidR="00B55DD4">
        <w:rPr>
          <w:iCs/>
          <w:sz w:val="18"/>
          <w:szCs w:val="18"/>
        </w:rPr>
        <w:t>R</w:t>
      </w:r>
      <w:r w:rsidRPr="00F0422D">
        <w:rPr>
          <w:iCs/>
          <w:sz w:val="18"/>
          <w:szCs w:val="18"/>
        </w:rPr>
        <w:t xml:space="preserve">ates in </w:t>
      </w:r>
      <w:r w:rsidR="00B55DD4">
        <w:rPr>
          <w:iCs/>
          <w:sz w:val="18"/>
          <w:szCs w:val="18"/>
        </w:rPr>
        <w:t>H</w:t>
      </w:r>
      <w:r w:rsidRPr="00F0422D">
        <w:rPr>
          <w:iCs/>
          <w:sz w:val="18"/>
          <w:szCs w:val="18"/>
        </w:rPr>
        <w:t>igh-</w:t>
      </w:r>
      <w:r w:rsidR="00B55DD4">
        <w:rPr>
          <w:iCs/>
          <w:sz w:val="18"/>
          <w:szCs w:val="18"/>
        </w:rPr>
        <w:t>R</w:t>
      </w:r>
      <w:r w:rsidRPr="00F0422D">
        <w:rPr>
          <w:iCs/>
          <w:sz w:val="18"/>
          <w:szCs w:val="18"/>
        </w:rPr>
        <w:t xml:space="preserve">isk </w:t>
      </w:r>
      <w:r w:rsidR="00B55DD4">
        <w:rPr>
          <w:iCs/>
          <w:sz w:val="18"/>
          <w:szCs w:val="18"/>
        </w:rPr>
        <w:t>E</w:t>
      </w:r>
      <w:r w:rsidRPr="00F0422D">
        <w:rPr>
          <w:iCs/>
          <w:sz w:val="18"/>
          <w:szCs w:val="18"/>
        </w:rPr>
        <w:t xml:space="preserve">lderly </w:t>
      </w:r>
      <w:r w:rsidR="00B55DD4">
        <w:rPr>
          <w:iCs/>
          <w:sz w:val="18"/>
          <w:szCs w:val="18"/>
        </w:rPr>
        <w:t>M</w:t>
      </w:r>
      <w:r w:rsidRPr="00F0422D">
        <w:rPr>
          <w:iCs/>
          <w:sz w:val="18"/>
          <w:szCs w:val="18"/>
        </w:rPr>
        <w:t xml:space="preserve">edical </w:t>
      </w:r>
      <w:r w:rsidR="00B55DD4">
        <w:rPr>
          <w:iCs/>
          <w:sz w:val="18"/>
          <w:szCs w:val="18"/>
        </w:rPr>
        <w:t>P</w:t>
      </w:r>
      <w:r w:rsidRPr="00F0422D">
        <w:rPr>
          <w:iCs/>
          <w:sz w:val="18"/>
          <w:szCs w:val="18"/>
        </w:rPr>
        <w:t xml:space="preserve">atients </w:t>
      </w:r>
      <w:r w:rsidR="00B55DD4">
        <w:rPr>
          <w:iCs/>
          <w:sz w:val="18"/>
          <w:szCs w:val="18"/>
        </w:rPr>
        <w:t>T</w:t>
      </w:r>
      <w:r w:rsidRPr="00F0422D">
        <w:rPr>
          <w:iCs/>
          <w:sz w:val="18"/>
          <w:szCs w:val="18"/>
        </w:rPr>
        <w:t xml:space="preserve">hrough </w:t>
      </w:r>
      <w:r w:rsidR="00B55DD4">
        <w:rPr>
          <w:iCs/>
          <w:sz w:val="18"/>
          <w:szCs w:val="18"/>
        </w:rPr>
        <w:t>D</w:t>
      </w:r>
      <w:r w:rsidRPr="00F0422D">
        <w:rPr>
          <w:iCs/>
          <w:sz w:val="18"/>
          <w:szCs w:val="18"/>
        </w:rPr>
        <w:t xml:space="preserve">elivery of a </w:t>
      </w:r>
      <w:r w:rsidR="00B55DD4">
        <w:rPr>
          <w:iCs/>
          <w:sz w:val="18"/>
          <w:szCs w:val="18"/>
        </w:rPr>
        <w:t>T</w:t>
      </w:r>
      <w:r w:rsidRPr="00F0422D">
        <w:rPr>
          <w:iCs/>
          <w:sz w:val="18"/>
          <w:szCs w:val="18"/>
        </w:rPr>
        <w:t xml:space="preserve">argeted </w:t>
      </w:r>
      <w:r w:rsidR="00B55DD4">
        <w:rPr>
          <w:iCs/>
          <w:sz w:val="18"/>
          <w:szCs w:val="18"/>
        </w:rPr>
        <w:t>C</w:t>
      </w:r>
      <w:r w:rsidRPr="00F0422D">
        <w:rPr>
          <w:iCs/>
          <w:sz w:val="18"/>
          <w:szCs w:val="18"/>
        </w:rPr>
        <w:t xml:space="preserve">are </w:t>
      </w:r>
      <w:r w:rsidR="00B55DD4">
        <w:rPr>
          <w:iCs/>
          <w:sz w:val="18"/>
          <w:szCs w:val="18"/>
        </w:rPr>
        <w:t>B</w:t>
      </w:r>
      <w:r w:rsidRPr="00F0422D">
        <w:rPr>
          <w:iCs/>
          <w:sz w:val="18"/>
          <w:szCs w:val="18"/>
        </w:rPr>
        <w:t xml:space="preserve">undle. </w:t>
      </w:r>
      <w:r w:rsidRPr="00B55DD4">
        <w:rPr>
          <w:i/>
          <w:sz w:val="18"/>
          <w:szCs w:val="18"/>
        </w:rPr>
        <w:t>J</w:t>
      </w:r>
      <w:r w:rsidR="00B55DD4" w:rsidRPr="00B55DD4">
        <w:rPr>
          <w:i/>
          <w:sz w:val="18"/>
          <w:szCs w:val="18"/>
        </w:rPr>
        <w:t>ournal of</w:t>
      </w:r>
      <w:r w:rsidRPr="00B55DD4">
        <w:rPr>
          <w:i/>
          <w:sz w:val="18"/>
          <w:szCs w:val="18"/>
        </w:rPr>
        <w:t xml:space="preserve"> Hosp</w:t>
      </w:r>
      <w:r w:rsidR="00B55DD4" w:rsidRPr="00B55DD4">
        <w:rPr>
          <w:i/>
          <w:sz w:val="18"/>
          <w:szCs w:val="18"/>
        </w:rPr>
        <w:t>ital</w:t>
      </w:r>
      <w:r w:rsidRPr="00B55DD4">
        <w:rPr>
          <w:i/>
          <w:sz w:val="18"/>
          <w:szCs w:val="18"/>
        </w:rPr>
        <w:t xml:space="preserve"> Med</w:t>
      </w:r>
      <w:r w:rsidR="00B55DD4" w:rsidRPr="00B55DD4">
        <w:rPr>
          <w:i/>
          <w:sz w:val="18"/>
          <w:szCs w:val="18"/>
        </w:rPr>
        <w:t xml:space="preserve">icine, </w:t>
      </w:r>
      <w:r w:rsidRPr="00B55DD4">
        <w:rPr>
          <w:i/>
          <w:sz w:val="18"/>
          <w:szCs w:val="18"/>
        </w:rPr>
        <w:t>4</w:t>
      </w:r>
      <w:r w:rsidRPr="00F0422D">
        <w:rPr>
          <w:iCs/>
          <w:sz w:val="18"/>
          <w:szCs w:val="18"/>
        </w:rPr>
        <w:t>(4)</w:t>
      </w:r>
      <w:r w:rsidR="00B55DD4">
        <w:rPr>
          <w:iCs/>
          <w:sz w:val="18"/>
          <w:szCs w:val="18"/>
        </w:rPr>
        <w:t xml:space="preserve">, </w:t>
      </w:r>
      <w:r w:rsidRPr="00F0422D">
        <w:rPr>
          <w:iCs/>
          <w:sz w:val="18"/>
          <w:szCs w:val="18"/>
        </w:rPr>
        <w:t>211-218.</w:t>
      </w:r>
      <w:r w:rsidR="00B55DD4">
        <w:rPr>
          <w:iCs/>
          <w:sz w:val="18"/>
          <w:szCs w:val="18"/>
        </w:rPr>
        <w:t xml:space="preserve"> </w:t>
      </w:r>
      <w:hyperlink r:id="rId25" w:history="1">
        <w:r w:rsidR="00B55DD4" w:rsidRPr="00F27742">
          <w:rPr>
            <w:rStyle w:val="Hyperlink"/>
            <w:iCs/>
            <w:sz w:val="18"/>
            <w:szCs w:val="18"/>
          </w:rPr>
          <w:t>https://doi.org/10.1002/jhm.427</w:t>
        </w:r>
      </w:hyperlink>
      <w:r w:rsidR="00B55DD4">
        <w:rPr>
          <w:iCs/>
          <w:sz w:val="18"/>
          <w:szCs w:val="18"/>
        </w:rPr>
        <w:t xml:space="preserve"> </w:t>
      </w:r>
    </w:p>
    <w:p w14:paraId="5D2B42C4" w14:textId="1BC3724A" w:rsidR="00F0422D" w:rsidRPr="00F0422D" w:rsidRDefault="00F0422D" w:rsidP="00F0422D">
      <w:pPr>
        <w:spacing w:before="120"/>
        <w:ind w:left="0" w:firstLine="0"/>
        <w:rPr>
          <w:rFonts w:cstheme="minorHAnsi"/>
          <w:sz w:val="18"/>
          <w:szCs w:val="18"/>
          <w:shd w:val="clear" w:color="auto" w:fill="FFFFFF"/>
        </w:rPr>
      </w:pPr>
      <w:r w:rsidRPr="00F0422D">
        <w:rPr>
          <w:rFonts w:cstheme="minorHAnsi"/>
          <w:sz w:val="18"/>
          <w:szCs w:val="18"/>
          <w:shd w:val="clear" w:color="auto" w:fill="FFFFFF"/>
        </w:rPr>
        <w:t>Krumholz</w:t>
      </w:r>
      <w:r w:rsidR="00B55DD4">
        <w:rPr>
          <w:rFonts w:cstheme="minorHAnsi"/>
          <w:sz w:val="18"/>
          <w:szCs w:val="18"/>
          <w:shd w:val="clear" w:color="auto" w:fill="FFFFFF"/>
        </w:rPr>
        <w:t>,</w:t>
      </w:r>
      <w:r w:rsidRPr="00F0422D">
        <w:rPr>
          <w:rFonts w:cstheme="minorHAnsi"/>
          <w:sz w:val="18"/>
          <w:szCs w:val="18"/>
          <w:shd w:val="clear" w:color="auto" w:fill="FFFFFF"/>
        </w:rPr>
        <w:t xml:space="preserve"> H</w:t>
      </w:r>
      <w:r w:rsidR="00B55DD4">
        <w:rPr>
          <w:rFonts w:cstheme="minorHAnsi"/>
          <w:sz w:val="18"/>
          <w:szCs w:val="18"/>
          <w:shd w:val="clear" w:color="auto" w:fill="FFFFFF"/>
        </w:rPr>
        <w:t>.</w:t>
      </w:r>
      <w:r w:rsidRPr="00F0422D">
        <w:rPr>
          <w:rFonts w:cstheme="minorHAnsi"/>
          <w:sz w:val="18"/>
          <w:szCs w:val="18"/>
          <w:shd w:val="clear" w:color="auto" w:fill="FFFFFF"/>
        </w:rPr>
        <w:t>M</w:t>
      </w:r>
      <w:r w:rsidR="00B55DD4">
        <w:rPr>
          <w:rFonts w:cstheme="minorHAnsi"/>
          <w:sz w:val="18"/>
          <w:szCs w:val="18"/>
          <w:shd w:val="clear" w:color="auto" w:fill="FFFFFF"/>
        </w:rPr>
        <w:t>.</w:t>
      </w:r>
      <w:r w:rsidRPr="00F0422D">
        <w:rPr>
          <w:rFonts w:cstheme="minorHAnsi"/>
          <w:sz w:val="18"/>
          <w:szCs w:val="18"/>
          <w:shd w:val="clear" w:color="auto" w:fill="FFFFFF"/>
        </w:rPr>
        <w:t>, Amatruda</w:t>
      </w:r>
      <w:r w:rsidR="00B55DD4">
        <w:rPr>
          <w:rFonts w:cstheme="minorHAnsi"/>
          <w:sz w:val="18"/>
          <w:szCs w:val="18"/>
          <w:shd w:val="clear" w:color="auto" w:fill="FFFFFF"/>
        </w:rPr>
        <w:t>,</w:t>
      </w:r>
      <w:r w:rsidRPr="00F0422D">
        <w:rPr>
          <w:rFonts w:cstheme="minorHAnsi"/>
          <w:sz w:val="18"/>
          <w:szCs w:val="18"/>
          <w:shd w:val="clear" w:color="auto" w:fill="FFFFFF"/>
        </w:rPr>
        <w:t xml:space="preserve"> J</w:t>
      </w:r>
      <w:r w:rsidR="00B55DD4">
        <w:rPr>
          <w:rFonts w:cstheme="minorHAnsi"/>
          <w:sz w:val="18"/>
          <w:szCs w:val="18"/>
          <w:shd w:val="clear" w:color="auto" w:fill="FFFFFF"/>
        </w:rPr>
        <w:t>.</w:t>
      </w:r>
      <w:r w:rsidRPr="00F0422D">
        <w:rPr>
          <w:rFonts w:cstheme="minorHAnsi"/>
          <w:sz w:val="18"/>
          <w:szCs w:val="18"/>
          <w:shd w:val="clear" w:color="auto" w:fill="FFFFFF"/>
        </w:rPr>
        <w:t>, Smith</w:t>
      </w:r>
      <w:r w:rsidR="00B55DD4">
        <w:rPr>
          <w:rFonts w:cstheme="minorHAnsi"/>
          <w:sz w:val="18"/>
          <w:szCs w:val="18"/>
          <w:shd w:val="clear" w:color="auto" w:fill="FFFFFF"/>
        </w:rPr>
        <w:t>,</w:t>
      </w:r>
      <w:r w:rsidRPr="00F0422D">
        <w:rPr>
          <w:rFonts w:cstheme="minorHAnsi"/>
          <w:sz w:val="18"/>
          <w:szCs w:val="18"/>
          <w:shd w:val="clear" w:color="auto" w:fill="FFFFFF"/>
        </w:rPr>
        <w:t xml:space="preserve"> G</w:t>
      </w:r>
      <w:r w:rsidR="00B55DD4">
        <w:rPr>
          <w:rFonts w:cstheme="minorHAnsi"/>
          <w:sz w:val="18"/>
          <w:szCs w:val="18"/>
          <w:shd w:val="clear" w:color="auto" w:fill="FFFFFF"/>
        </w:rPr>
        <w:t>.</w:t>
      </w:r>
      <w:r w:rsidRPr="00F0422D">
        <w:rPr>
          <w:rFonts w:cstheme="minorHAnsi"/>
          <w:sz w:val="18"/>
          <w:szCs w:val="18"/>
          <w:shd w:val="clear" w:color="auto" w:fill="FFFFFF"/>
        </w:rPr>
        <w:t>L</w:t>
      </w:r>
      <w:r w:rsidR="00B55DD4">
        <w:rPr>
          <w:rFonts w:cstheme="minorHAnsi"/>
          <w:sz w:val="18"/>
          <w:szCs w:val="18"/>
          <w:shd w:val="clear" w:color="auto" w:fill="FFFFFF"/>
        </w:rPr>
        <w:t xml:space="preserve">., Mattera, J.A., </w:t>
      </w:r>
      <w:proofErr w:type="spellStart"/>
      <w:r w:rsidR="00B55DD4">
        <w:rPr>
          <w:rFonts w:cstheme="minorHAnsi"/>
          <w:sz w:val="18"/>
          <w:szCs w:val="18"/>
          <w:shd w:val="clear" w:color="auto" w:fill="FFFFFF"/>
        </w:rPr>
        <w:t>Roumanis</w:t>
      </w:r>
      <w:proofErr w:type="spellEnd"/>
      <w:r w:rsidR="00B55DD4">
        <w:rPr>
          <w:rFonts w:cstheme="minorHAnsi"/>
          <w:sz w:val="18"/>
          <w:szCs w:val="18"/>
          <w:shd w:val="clear" w:color="auto" w:fill="FFFFFF"/>
        </w:rPr>
        <w:t>, S.A., Radford, M.J.</w:t>
      </w:r>
      <w:r w:rsidRPr="00F0422D">
        <w:rPr>
          <w:rFonts w:cstheme="minorHAnsi"/>
          <w:sz w:val="18"/>
          <w:szCs w:val="18"/>
          <w:shd w:val="clear" w:color="auto" w:fill="FFFFFF"/>
        </w:rPr>
        <w:t>,</w:t>
      </w:r>
      <w:r w:rsidR="00B55DD4">
        <w:rPr>
          <w:rFonts w:cstheme="minorHAnsi"/>
          <w:sz w:val="18"/>
          <w:szCs w:val="18"/>
          <w:shd w:val="clear" w:color="auto" w:fill="FFFFFF"/>
        </w:rPr>
        <w:t xml:space="preserve"> Crombie, P., Vaccarino, V. (2002).</w:t>
      </w:r>
      <w:r w:rsidRPr="00F0422D">
        <w:rPr>
          <w:rFonts w:cstheme="minorHAnsi"/>
          <w:sz w:val="18"/>
          <w:szCs w:val="18"/>
          <w:shd w:val="clear" w:color="auto" w:fill="FFFFFF"/>
        </w:rPr>
        <w:t xml:space="preserve"> Randomized </w:t>
      </w:r>
      <w:r w:rsidR="00B55DD4">
        <w:rPr>
          <w:rFonts w:cstheme="minorHAnsi"/>
          <w:sz w:val="18"/>
          <w:szCs w:val="18"/>
          <w:shd w:val="clear" w:color="auto" w:fill="FFFFFF"/>
        </w:rPr>
        <w:t>T</w:t>
      </w:r>
      <w:r w:rsidRPr="00F0422D">
        <w:rPr>
          <w:rFonts w:cstheme="minorHAnsi"/>
          <w:sz w:val="18"/>
          <w:szCs w:val="18"/>
          <w:shd w:val="clear" w:color="auto" w:fill="FFFFFF"/>
        </w:rPr>
        <w:t xml:space="preserve">rial of an </w:t>
      </w:r>
      <w:r w:rsidR="00B55DD4">
        <w:rPr>
          <w:rFonts w:cstheme="minorHAnsi"/>
          <w:sz w:val="18"/>
          <w:szCs w:val="18"/>
          <w:shd w:val="clear" w:color="auto" w:fill="FFFFFF"/>
        </w:rPr>
        <w:t>E</w:t>
      </w:r>
      <w:r w:rsidRPr="00F0422D">
        <w:rPr>
          <w:rFonts w:cstheme="minorHAnsi"/>
          <w:sz w:val="18"/>
          <w:szCs w:val="18"/>
          <w:shd w:val="clear" w:color="auto" w:fill="FFFFFF"/>
        </w:rPr>
        <w:t xml:space="preserve">ducation and </w:t>
      </w:r>
      <w:r w:rsidR="00B55DD4">
        <w:rPr>
          <w:rFonts w:cstheme="minorHAnsi"/>
          <w:sz w:val="18"/>
          <w:szCs w:val="18"/>
          <w:shd w:val="clear" w:color="auto" w:fill="FFFFFF"/>
        </w:rPr>
        <w:t>S</w:t>
      </w:r>
      <w:r w:rsidRPr="00F0422D">
        <w:rPr>
          <w:rFonts w:cstheme="minorHAnsi"/>
          <w:sz w:val="18"/>
          <w:szCs w:val="18"/>
          <w:shd w:val="clear" w:color="auto" w:fill="FFFFFF"/>
        </w:rPr>
        <w:t xml:space="preserve">upport </w:t>
      </w:r>
      <w:r w:rsidR="00B55DD4">
        <w:rPr>
          <w:rFonts w:cstheme="minorHAnsi"/>
          <w:sz w:val="18"/>
          <w:szCs w:val="18"/>
          <w:shd w:val="clear" w:color="auto" w:fill="FFFFFF"/>
        </w:rPr>
        <w:t>I</w:t>
      </w:r>
      <w:r w:rsidRPr="00F0422D">
        <w:rPr>
          <w:rFonts w:cstheme="minorHAnsi"/>
          <w:sz w:val="18"/>
          <w:szCs w:val="18"/>
          <w:shd w:val="clear" w:color="auto" w:fill="FFFFFF"/>
        </w:rPr>
        <w:t xml:space="preserve">ntervention to </w:t>
      </w:r>
      <w:r w:rsidR="00B55DD4">
        <w:rPr>
          <w:rFonts w:cstheme="minorHAnsi"/>
          <w:sz w:val="18"/>
          <w:szCs w:val="18"/>
          <w:shd w:val="clear" w:color="auto" w:fill="FFFFFF"/>
        </w:rPr>
        <w:t>P</w:t>
      </w:r>
      <w:r w:rsidRPr="00F0422D">
        <w:rPr>
          <w:rFonts w:cstheme="minorHAnsi"/>
          <w:sz w:val="18"/>
          <w:szCs w:val="18"/>
          <w:shd w:val="clear" w:color="auto" w:fill="FFFFFF"/>
        </w:rPr>
        <w:t xml:space="preserve">revent </w:t>
      </w:r>
      <w:r w:rsidR="00B55DD4">
        <w:rPr>
          <w:rFonts w:cstheme="minorHAnsi"/>
          <w:sz w:val="18"/>
          <w:szCs w:val="18"/>
          <w:shd w:val="clear" w:color="auto" w:fill="FFFFFF"/>
        </w:rPr>
        <w:t>R</w:t>
      </w:r>
      <w:r w:rsidRPr="00F0422D">
        <w:rPr>
          <w:rFonts w:cstheme="minorHAnsi"/>
          <w:sz w:val="18"/>
          <w:szCs w:val="18"/>
          <w:shd w:val="clear" w:color="auto" w:fill="FFFFFF"/>
        </w:rPr>
        <w:t xml:space="preserve">eadmission of </w:t>
      </w:r>
      <w:r w:rsidR="00B55DD4">
        <w:rPr>
          <w:rFonts w:cstheme="minorHAnsi"/>
          <w:sz w:val="18"/>
          <w:szCs w:val="18"/>
          <w:shd w:val="clear" w:color="auto" w:fill="FFFFFF"/>
        </w:rPr>
        <w:t>P</w:t>
      </w:r>
      <w:r w:rsidRPr="00F0422D">
        <w:rPr>
          <w:rFonts w:cstheme="minorHAnsi"/>
          <w:sz w:val="18"/>
          <w:szCs w:val="18"/>
          <w:shd w:val="clear" w:color="auto" w:fill="FFFFFF"/>
        </w:rPr>
        <w:t xml:space="preserve">atients with </w:t>
      </w:r>
      <w:r w:rsidR="00B55DD4">
        <w:rPr>
          <w:rFonts w:cstheme="minorHAnsi"/>
          <w:sz w:val="18"/>
          <w:szCs w:val="18"/>
          <w:shd w:val="clear" w:color="auto" w:fill="FFFFFF"/>
        </w:rPr>
        <w:t>H</w:t>
      </w:r>
      <w:r w:rsidRPr="00F0422D">
        <w:rPr>
          <w:rFonts w:cstheme="minorHAnsi"/>
          <w:sz w:val="18"/>
          <w:szCs w:val="18"/>
          <w:shd w:val="clear" w:color="auto" w:fill="FFFFFF"/>
        </w:rPr>
        <w:t xml:space="preserve">eart </w:t>
      </w:r>
      <w:r w:rsidR="00B55DD4">
        <w:rPr>
          <w:rFonts w:cstheme="minorHAnsi"/>
          <w:sz w:val="18"/>
          <w:szCs w:val="18"/>
          <w:shd w:val="clear" w:color="auto" w:fill="FFFFFF"/>
        </w:rPr>
        <w:t>F</w:t>
      </w:r>
      <w:r w:rsidRPr="00F0422D">
        <w:rPr>
          <w:rFonts w:cstheme="minorHAnsi"/>
          <w:sz w:val="18"/>
          <w:szCs w:val="18"/>
          <w:shd w:val="clear" w:color="auto" w:fill="FFFFFF"/>
        </w:rPr>
        <w:t xml:space="preserve">ailure. </w:t>
      </w:r>
      <w:r w:rsidRPr="00B55DD4">
        <w:rPr>
          <w:rFonts w:cstheme="minorHAnsi"/>
          <w:i/>
          <w:iCs/>
          <w:sz w:val="18"/>
          <w:szCs w:val="18"/>
          <w:shd w:val="clear" w:color="auto" w:fill="FFFFFF"/>
        </w:rPr>
        <w:t>J</w:t>
      </w:r>
      <w:r w:rsidR="00B55DD4" w:rsidRPr="00B55DD4">
        <w:rPr>
          <w:rFonts w:cstheme="minorHAnsi"/>
          <w:i/>
          <w:iCs/>
          <w:sz w:val="18"/>
          <w:szCs w:val="18"/>
          <w:shd w:val="clear" w:color="auto" w:fill="FFFFFF"/>
        </w:rPr>
        <w:t>ournal of the</w:t>
      </w:r>
      <w:r w:rsidRPr="00B55DD4">
        <w:rPr>
          <w:rFonts w:cstheme="minorHAnsi"/>
          <w:i/>
          <w:iCs/>
          <w:sz w:val="18"/>
          <w:szCs w:val="18"/>
          <w:shd w:val="clear" w:color="auto" w:fill="FFFFFF"/>
        </w:rPr>
        <w:t xml:space="preserve"> Am</w:t>
      </w:r>
      <w:r w:rsidR="00B55DD4" w:rsidRPr="00B55DD4">
        <w:rPr>
          <w:rFonts w:cstheme="minorHAnsi"/>
          <w:i/>
          <w:iCs/>
          <w:sz w:val="18"/>
          <w:szCs w:val="18"/>
          <w:shd w:val="clear" w:color="auto" w:fill="FFFFFF"/>
        </w:rPr>
        <w:t>erican</w:t>
      </w:r>
      <w:r w:rsidRPr="00B55DD4">
        <w:rPr>
          <w:rFonts w:cstheme="minorHAnsi"/>
          <w:i/>
          <w:iCs/>
          <w:sz w:val="18"/>
          <w:szCs w:val="18"/>
          <w:shd w:val="clear" w:color="auto" w:fill="FFFFFF"/>
        </w:rPr>
        <w:t xml:space="preserve"> Coll</w:t>
      </w:r>
      <w:r w:rsidR="00B55DD4" w:rsidRPr="00B55DD4">
        <w:rPr>
          <w:rFonts w:cstheme="minorHAnsi"/>
          <w:i/>
          <w:iCs/>
          <w:sz w:val="18"/>
          <w:szCs w:val="18"/>
          <w:shd w:val="clear" w:color="auto" w:fill="FFFFFF"/>
        </w:rPr>
        <w:t>ege of</w:t>
      </w:r>
      <w:r w:rsidRPr="00B55DD4">
        <w:rPr>
          <w:rFonts w:cstheme="minorHAnsi"/>
          <w:i/>
          <w:iCs/>
          <w:sz w:val="18"/>
          <w:szCs w:val="18"/>
          <w:shd w:val="clear" w:color="auto" w:fill="FFFFFF"/>
        </w:rPr>
        <w:t xml:space="preserve"> Cardiol</w:t>
      </w:r>
      <w:r w:rsidR="00B55DD4" w:rsidRPr="00B55DD4">
        <w:rPr>
          <w:rFonts w:cstheme="minorHAnsi"/>
          <w:i/>
          <w:iCs/>
          <w:sz w:val="18"/>
          <w:szCs w:val="18"/>
          <w:shd w:val="clear" w:color="auto" w:fill="FFFFFF"/>
        </w:rPr>
        <w:t xml:space="preserve">ogy, </w:t>
      </w:r>
      <w:r w:rsidRPr="00B55DD4">
        <w:rPr>
          <w:rFonts w:cstheme="minorHAnsi"/>
          <w:i/>
          <w:iCs/>
          <w:sz w:val="18"/>
          <w:szCs w:val="18"/>
          <w:shd w:val="clear" w:color="auto" w:fill="FFFFFF"/>
        </w:rPr>
        <w:t>39</w:t>
      </w:r>
      <w:r w:rsidRPr="00F0422D">
        <w:rPr>
          <w:rFonts w:cstheme="minorHAnsi"/>
          <w:sz w:val="18"/>
          <w:szCs w:val="18"/>
          <w:shd w:val="clear" w:color="auto" w:fill="FFFFFF"/>
        </w:rPr>
        <w:t>(1)</w:t>
      </w:r>
      <w:r w:rsidR="00B55DD4">
        <w:rPr>
          <w:rFonts w:cstheme="minorHAnsi"/>
          <w:sz w:val="18"/>
          <w:szCs w:val="18"/>
          <w:shd w:val="clear" w:color="auto" w:fill="FFFFFF"/>
        </w:rPr>
        <w:t xml:space="preserve">, </w:t>
      </w:r>
      <w:r w:rsidRPr="00F0422D">
        <w:rPr>
          <w:rFonts w:cstheme="minorHAnsi"/>
          <w:sz w:val="18"/>
          <w:szCs w:val="18"/>
          <w:shd w:val="clear" w:color="auto" w:fill="FFFFFF"/>
        </w:rPr>
        <w:t>83-89</w:t>
      </w:r>
      <w:r w:rsidR="00B55DD4">
        <w:rPr>
          <w:rFonts w:cstheme="minorHAnsi"/>
          <w:sz w:val="18"/>
          <w:szCs w:val="18"/>
          <w:shd w:val="clear" w:color="auto" w:fill="FFFFFF"/>
        </w:rPr>
        <w:t xml:space="preserve">. </w:t>
      </w:r>
      <w:hyperlink r:id="rId26" w:history="1">
        <w:r w:rsidR="008A6D57" w:rsidRPr="00F27742">
          <w:rPr>
            <w:rStyle w:val="Hyperlink"/>
            <w:rFonts w:cstheme="minorHAnsi"/>
            <w:sz w:val="18"/>
            <w:szCs w:val="18"/>
            <w:shd w:val="clear" w:color="auto" w:fill="FFFFFF"/>
          </w:rPr>
          <w:t>https://doi.org/10.1016/s0735-1097(01)01699-0</w:t>
        </w:r>
      </w:hyperlink>
      <w:r w:rsidR="008A6D57">
        <w:rPr>
          <w:rFonts w:cstheme="minorHAnsi"/>
          <w:sz w:val="18"/>
          <w:szCs w:val="18"/>
          <w:shd w:val="clear" w:color="auto" w:fill="FFFFFF"/>
        </w:rPr>
        <w:t xml:space="preserve"> </w:t>
      </w:r>
    </w:p>
    <w:p w14:paraId="5FAD3597" w14:textId="2429DAE0" w:rsidR="00F0422D" w:rsidRPr="00F0422D" w:rsidRDefault="00F0422D" w:rsidP="00F0422D">
      <w:pPr>
        <w:spacing w:before="120" w:after="120"/>
        <w:ind w:left="0" w:firstLine="0"/>
        <w:rPr>
          <w:iCs/>
          <w:sz w:val="18"/>
          <w:szCs w:val="18"/>
        </w:rPr>
      </w:pPr>
      <w:r w:rsidRPr="00F0422D">
        <w:rPr>
          <w:iCs/>
          <w:sz w:val="18"/>
          <w:szCs w:val="18"/>
        </w:rPr>
        <w:t>Krumholz</w:t>
      </w:r>
      <w:r w:rsidR="00B55DD4">
        <w:rPr>
          <w:iCs/>
          <w:sz w:val="18"/>
          <w:szCs w:val="18"/>
        </w:rPr>
        <w:t>,</w:t>
      </w:r>
      <w:r w:rsidRPr="00F0422D">
        <w:rPr>
          <w:iCs/>
          <w:sz w:val="18"/>
          <w:szCs w:val="18"/>
        </w:rPr>
        <w:t xml:space="preserve"> H</w:t>
      </w:r>
      <w:r w:rsidR="00B55DD4">
        <w:rPr>
          <w:iCs/>
          <w:sz w:val="18"/>
          <w:szCs w:val="18"/>
        </w:rPr>
        <w:t>.</w:t>
      </w:r>
      <w:r w:rsidRPr="00F0422D">
        <w:rPr>
          <w:iCs/>
          <w:sz w:val="18"/>
          <w:szCs w:val="18"/>
        </w:rPr>
        <w:t>M</w:t>
      </w:r>
      <w:r w:rsidR="00B55DD4">
        <w:rPr>
          <w:iCs/>
          <w:sz w:val="18"/>
          <w:szCs w:val="18"/>
        </w:rPr>
        <w:t>.</w:t>
      </w:r>
      <w:r w:rsidRPr="00F0422D">
        <w:rPr>
          <w:iCs/>
          <w:sz w:val="18"/>
          <w:szCs w:val="18"/>
        </w:rPr>
        <w:t>, Merrill</w:t>
      </w:r>
      <w:r w:rsidR="00B55DD4">
        <w:rPr>
          <w:iCs/>
          <w:sz w:val="18"/>
          <w:szCs w:val="18"/>
        </w:rPr>
        <w:t>,</w:t>
      </w:r>
      <w:r w:rsidRPr="00F0422D">
        <w:rPr>
          <w:iCs/>
          <w:sz w:val="18"/>
          <w:szCs w:val="18"/>
        </w:rPr>
        <w:t xml:space="preserve"> A</w:t>
      </w:r>
      <w:r w:rsidR="00B55DD4">
        <w:rPr>
          <w:iCs/>
          <w:sz w:val="18"/>
          <w:szCs w:val="18"/>
        </w:rPr>
        <w:t>.</w:t>
      </w:r>
      <w:r w:rsidRPr="00F0422D">
        <w:rPr>
          <w:iCs/>
          <w:sz w:val="18"/>
          <w:szCs w:val="18"/>
        </w:rPr>
        <w:t>R</w:t>
      </w:r>
      <w:r w:rsidR="00B55DD4">
        <w:rPr>
          <w:iCs/>
          <w:sz w:val="18"/>
          <w:szCs w:val="18"/>
        </w:rPr>
        <w:t>.</w:t>
      </w:r>
      <w:r w:rsidRPr="00F0422D">
        <w:rPr>
          <w:iCs/>
          <w:sz w:val="18"/>
          <w:szCs w:val="18"/>
        </w:rPr>
        <w:t>, Schone</w:t>
      </w:r>
      <w:r w:rsidR="00B55DD4">
        <w:rPr>
          <w:iCs/>
          <w:sz w:val="18"/>
          <w:szCs w:val="18"/>
        </w:rPr>
        <w:t>,</w:t>
      </w:r>
      <w:r w:rsidRPr="00F0422D">
        <w:rPr>
          <w:iCs/>
          <w:sz w:val="18"/>
          <w:szCs w:val="18"/>
        </w:rPr>
        <w:t xml:space="preserve"> E</w:t>
      </w:r>
      <w:r w:rsidR="00B55DD4">
        <w:rPr>
          <w:iCs/>
          <w:sz w:val="18"/>
          <w:szCs w:val="18"/>
        </w:rPr>
        <w:t>.</w:t>
      </w:r>
      <w:r w:rsidRPr="00F0422D">
        <w:rPr>
          <w:iCs/>
          <w:sz w:val="18"/>
          <w:szCs w:val="18"/>
        </w:rPr>
        <w:t>M</w:t>
      </w:r>
      <w:r w:rsidR="00B55DD4">
        <w:rPr>
          <w:iCs/>
          <w:sz w:val="18"/>
          <w:szCs w:val="18"/>
        </w:rPr>
        <w:t>.</w:t>
      </w:r>
      <w:r w:rsidRPr="00F0422D">
        <w:rPr>
          <w:iCs/>
          <w:sz w:val="18"/>
          <w:szCs w:val="18"/>
        </w:rPr>
        <w:t>, Schreiner</w:t>
      </w:r>
      <w:r w:rsidR="00B55DD4">
        <w:rPr>
          <w:iCs/>
          <w:sz w:val="18"/>
          <w:szCs w:val="18"/>
        </w:rPr>
        <w:t>,</w:t>
      </w:r>
      <w:r w:rsidRPr="00F0422D">
        <w:rPr>
          <w:iCs/>
          <w:sz w:val="18"/>
          <w:szCs w:val="18"/>
        </w:rPr>
        <w:t xml:space="preserve"> G</w:t>
      </w:r>
      <w:r w:rsidR="00B55DD4">
        <w:rPr>
          <w:iCs/>
          <w:sz w:val="18"/>
          <w:szCs w:val="18"/>
        </w:rPr>
        <w:t>.</w:t>
      </w:r>
      <w:r w:rsidRPr="00F0422D">
        <w:rPr>
          <w:iCs/>
          <w:sz w:val="18"/>
          <w:szCs w:val="18"/>
        </w:rPr>
        <w:t>C</w:t>
      </w:r>
      <w:r w:rsidR="00B55DD4">
        <w:rPr>
          <w:iCs/>
          <w:sz w:val="18"/>
          <w:szCs w:val="18"/>
        </w:rPr>
        <w:t>.</w:t>
      </w:r>
      <w:r w:rsidRPr="00F0422D">
        <w:rPr>
          <w:iCs/>
          <w:sz w:val="18"/>
          <w:szCs w:val="18"/>
        </w:rPr>
        <w:t>, Chen</w:t>
      </w:r>
      <w:r w:rsidR="00B55DD4">
        <w:rPr>
          <w:iCs/>
          <w:sz w:val="18"/>
          <w:szCs w:val="18"/>
        </w:rPr>
        <w:t>,</w:t>
      </w:r>
      <w:r w:rsidRPr="00F0422D">
        <w:rPr>
          <w:iCs/>
          <w:sz w:val="18"/>
          <w:szCs w:val="18"/>
        </w:rPr>
        <w:t xml:space="preserve"> J</w:t>
      </w:r>
      <w:r w:rsidR="00B55DD4">
        <w:rPr>
          <w:iCs/>
          <w:sz w:val="18"/>
          <w:szCs w:val="18"/>
        </w:rPr>
        <w:t>.</w:t>
      </w:r>
      <w:r w:rsidRPr="00F0422D">
        <w:rPr>
          <w:iCs/>
          <w:sz w:val="18"/>
          <w:szCs w:val="18"/>
        </w:rPr>
        <w:t>, Bradley</w:t>
      </w:r>
      <w:r w:rsidR="00B55DD4">
        <w:rPr>
          <w:iCs/>
          <w:sz w:val="18"/>
          <w:szCs w:val="18"/>
        </w:rPr>
        <w:t>,</w:t>
      </w:r>
      <w:r w:rsidRPr="00F0422D">
        <w:rPr>
          <w:iCs/>
          <w:sz w:val="18"/>
          <w:szCs w:val="18"/>
        </w:rPr>
        <w:t xml:space="preserve"> E</w:t>
      </w:r>
      <w:r w:rsidR="00B55DD4">
        <w:rPr>
          <w:iCs/>
          <w:sz w:val="18"/>
          <w:szCs w:val="18"/>
        </w:rPr>
        <w:t>.</w:t>
      </w:r>
      <w:r w:rsidRPr="00F0422D">
        <w:rPr>
          <w:iCs/>
          <w:sz w:val="18"/>
          <w:szCs w:val="18"/>
        </w:rPr>
        <w:t>H</w:t>
      </w:r>
      <w:r w:rsidR="00B55DD4">
        <w:rPr>
          <w:iCs/>
          <w:sz w:val="18"/>
          <w:szCs w:val="18"/>
        </w:rPr>
        <w:t>.</w:t>
      </w:r>
      <w:r w:rsidRPr="00F0422D">
        <w:rPr>
          <w:iCs/>
          <w:sz w:val="18"/>
          <w:szCs w:val="18"/>
        </w:rPr>
        <w:t>, Wang</w:t>
      </w:r>
      <w:r w:rsidR="00B55DD4">
        <w:rPr>
          <w:iCs/>
          <w:sz w:val="18"/>
          <w:szCs w:val="18"/>
        </w:rPr>
        <w:t>,</w:t>
      </w:r>
      <w:r w:rsidRPr="00F0422D">
        <w:rPr>
          <w:iCs/>
          <w:sz w:val="18"/>
          <w:szCs w:val="18"/>
        </w:rPr>
        <w:t xml:space="preserve"> Y</w:t>
      </w:r>
      <w:r w:rsidR="00B55DD4">
        <w:rPr>
          <w:iCs/>
          <w:sz w:val="18"/>
          <w:szCs w:val="18"/>
        </w:rPr>
        <w:t>.</w:t>
      </w:r>
      <w:r w:rsidRPr="00F0422D">
        <w:rPr>
          <w:iCs/>
          <w:sz w:val="18"/>
          <w:szCs w:val="18"/>
        </w:rPr>
        <w:t>, Wang</w:t>
      </w:r>
      <w:r w:rsidR="00B55DD4">
        <w:rPr>
          <w:iCs/>
          <w:sz w:val="18"/>
          <w:szCs w:val="18"/>
        </w:rPr>
        <w:t>,</w:t>
      </w:r>
      <w:r w:rsidRPr="00F0422D">
        <w:rPr>
          <w:iCs/>
          <w:sz w:val="18"/>
          <w:szCs w:val="18"/>
        </w:rPr>
        <w:t xml:space="preserve"> Y</w:t>
      </w:r>
      <w:r w:rsidR="00B55DD4">
        <w:rPr>
          <w:iCs/>
          <w:sz w:val="18"/>
          <w:szCs w:val="18"/>
        </w:rPr>
        <w:t>.</w:t>
      </w:r>
      <w:r w:rsidRPr="00F0422D">
        <w:rPr>
          <w:iCs/>
          <w:sz w:val="18"/>
          <w:szCs w:val="18"/>
        </w:rPr>
        <w:t>, Lin</w:t>
      </w:r>
      <w:r w:rsidR="00B55DD4">
        <w:rPr>
          <w:iCs/>
          <w:sz w:val="18"/>
          <w:szCs w:val="18"/>
        </w:rPr>
        <w:t>,</w:t>
      </w:r>
      <w:r w:rsidRPr="00F0422D">
        <w:rPr>
          <w:iCs/>
          <w:sz w:val="18"/>
          <w:szCs w:val="18"/>
        </w:rPr>
        <w:t xml:space="preserve"> Z</w:t>
      </w:r>
      <w:r w:rsidR="00B55DD4">
        <w:rPr>
          <w:iCs/>
          <w:sz w:val="18"/>
          <w:szCs w:val="18"/>
        </w:rPr>
        <w:t>.</w:t>
      </w:r>
      <w:r w:rsidRPr="00F0422D">
        <w:rPr>
          <w:iCs/>
          <w:sz w:val="18"/>
          <w:szCs w:val="18"/>
        </w:rPr>
        <w:t>, Straube</w:t>
      </w:r>
      <w:r w:rsidR="00B55DD4">
        <w:rPr>
          <w:iCs/>
          <w:sz w:val="18"/>
          <w:szCs w:val="18"/>
        </w:rPr>
        <w:t>,</w:t>
      </w:r>
      <w:r w:rsidRPr="00F0422D">
        <w:rPr>
          <w:iCs/>
          <w:sz w:val="18"/>
          <w:szCs w:val="18"/>
        </w:rPr>
        <w:t xml:space="preserve"> B</w:t>
      </w:r>
      <w:r w:rsidR="00B55DD4">
        <w:rPr>
          <w:iCs/>
          <w:sz w:val="18"/>
          <w:szCs w:val="18"/>
        </w:rPr>
        <w:t>.</w:t>
      </w:r>
      <w:r w:rsidRPr="00F0422D">
        <w:rPr>
          <w:iCs/>
          <w:sz w:val="18"/>
          <w:szCs w:val="18"/>
        </w:rPr>
        <w:t>M</w:t>
      </w:r>
      <w:r w:rsidR="00B55DD4">
        <w:rPr>
          <w:iCs/>
          <w:sz w:val="18"/>
          <w:szCs w:val="18"/>
        </w:rPr>
        <w:t>.</w:t>
      </w:r>
      <w:r w:rsidRPr="00F0422D">
        <w:rPr>
          <w:iCs/>
          <w:sz w:val="18"/>
          <w:szCs w:val="18"/>
        </w:rPr>
        <w:t>, Rapp</w:t>
      </w:r>
      <w:r w:rsidR="00B55DD4">
        <w:rPr>
          <w:iCs/>
          <w:sz w:val="18"/>
          <w:szCs w:val="18"/>
        </w:rPr>
        <w:t>,</w:t>
      </w:r>
      <w:r w:rsidRPr="00F0422D">
        <w:rPr>
          <w:iCs/>
          <w:sz w:val="18"/>
          <w:szCs w:val="18"/>
        </w:rPr>
        <w:t xml:space="preserve"> M</w:t>
      </w:r>
      <w:r w:rsidR="00B55DD4">
        <w:rPr>
          <w:iCs/>
          <w:sz w:val="18"/>
          <w:szCs w:val="18"/>
        </w:rPr>
        <w:t>.</w:t>
      </w:r>
      <w:r w:rsidRPr="00F0422D">
        <w:rPr>
          <w:iCs/>
          <w:sz w:val="18"/>
          <w:szCs w:val="18"/>
        </w:rPr>
        <w:t>T</w:t>
      </w:r>
      <w:r w:rsidR="00B55DD4">
        <w:rPr>
          <w:iCs/>
          <w:sz w:val="18"/>
          <w:szCs w:val="18"/>
        </w:rPr>
        <w:t>.</w:t>
      </w:r>
      <w:r w:rsidRPr="00F0422D">
        <w:rPr>
          <w:iCs/>
          <w:sz w:val="18"/>
          <w:szCs w:val="18"/>
        </w:rPr>
        <w:t>, Normand</w:t>
      </w:r>
      <w:r w:rsidR="00B55DD4">
        <w:rPr>
          <w:iCs/>
          <w:sz w:val="18"/>
          <w:szCs w:val="18"/>
        </w:rPr>
        <w:t>,</w:t>
      </w:r>
      <w:r w:rsidRPr="00F0422D">
        <w:rPr>
          <w:iCs/>
          <w:sz w:val="18"/>
          <w:szCs w:val="18"/>
        </w:rPr>
        <w:t xml:space="preserve"> S</w:t>
      </w:r>
      <w:r w:rsidR="00B55DD4">
        <w:rPr>
          <w:iCs/>
          <w:sz w:val="18"/>
          <w:szCs w:val="18"/>
        </w:rPr>
        <w:t>.</w:t>
      </w:r>
      <w:r w:rsidRPr="00F0422D">
        <w:rPr>
          <w:iCs/>
          <w:sz w:val="18"/>
          <w:szCs w:val="18"/>
        </w:rPr>
        <w:t>L</w:t>
      </w:r>
      <w:r w:rsidR="00B55DD4">
        <w:rPr>
          <w:iCs/>
          <w:sz w:val="18"/>
          <w:szCs w:val="18"/>
        </w:rPr>
        <w:t>.</w:t>
      </w:r>
      <w:r w:rsidRPr="00F0422D">
        <w:rPr>
          <w:iCs/>
          <w:sz w:val="18"/>
          <w:szCs w:val="18"/>
        </w:rPr>
        <w:t>, Drye</w:t>
      </w:r>
      <w:r w:rsidR="00B55DD4">
        <w:rPr>
          <w:iCs/>
          <w:sz w:val="18"/>
          <w:szCs w:val="18"/>
        </w:rPr>
        <w:t>,</w:t>
      </w:r>
      <w:r w:rsidRPr="00F0422D">
        <w:rPr>
          <w:iCs/>
          <w:sz w:val="18"/>
          <w:szCs w:val="18"/>
        </w:rPr>
        <w:t xml:space="preserve"> E</w:t>
      </w:r>
      <w:r w:rsidR="00B55DD4">
        <w:rPr>
          <w:iCs/>
          <w:sz w:val="18"/>
          <w:szCs w:val="18"/>
        </w:rPr>
        <w:t>.</w:t>
      </w:r>
      <w:r w:rsidRPr="00F0422D">
        <w:rPr>
          <w:iCs/>
          <w:sz w:val="18"/>
          <w:szCs w:val="18"/>
        </w:rPr>
        <w:t xml:space="preserve">E. </w:t>
      </w:r>
      <w:r w:rsidR="00B55DD4">
        <w:rPr>
          <w:iCs/>
          <w:sz w:val="18"/>
          <w:szCs w:val="18"/>
        </w:rPr>
        <w:t>(</w:t>
      </w:r>
      <w:r w:rsidRPr="00F0422D">
        <w:rPr>
          <w:iCs/>
          <w:sz w:val="18"/>
          <w:szCs w:val="18"/>
        </w:rPr>
        <w:t>2009</w:t>
      </w:r>
      <w:r w:rsidR="00B55DD4">
        <w:rPr>
          <w:iCs/>
          <w:sz w:val="18"/>
          <w:szCs w:val="18"/>
        </w:rPr>
        <w:t>)</w:t>
      </w:r>
      <w:r w:rsidRPr="00F0422D">
        <w:rPr>
          <w:iCs/>
          <w:sz w:val="18"/>
          <w:szCs w:val="18"/>
        </w:rPr>
        <w:t xml:space="preserve">. Patterns of </w:t>
      </w:r>
      <w:r w:rsidR="00B55DD4">
        <w:rPr>
          <w:iCs/>
          <w:sz w:val="18"/>
          <w:szCs w:val="18"/>
        </w:rPr>
        <w:t>H</w:t>
      </w:r>
      <w:r w:rsidRPr="00F0422D">
        <w:rPr>
          <w:iCs/>
          <w:sz w:val="18"/>
          <w:szCs w:val="18"/>
        </w:rPr>
        <w:t xml:space="preserve">ospital </w:t>
      </w:r>
      <w:r w:rsidR="00B55DD4">
        <w:rPr>
          <w:iCs/>
          <w:sz w:val="18"/>
          <w:szCs w:val="18"/>
        </w:rPr>
        <w:t>P</w:t>
      </w:r>
      <w:r w:rsidRPr="00F0422D">
        <w:rPr>
          <w:iCs/>
          <w:sz w:val="18"/>
          <w:szCs w:val="18"/>
        </w:rPr>
        <w:t xml:space="preserve">erformance in </w:t>
      </w:r>
      <w:r w:rsidR="00B55DD4">
        <w:rPr>
          <w:iCs/>
          <w:sz w:val="18"/>
          <w:szCs w:val="18"/>
        </w:rPr>
        <w:t>A</w:t>
      </w:r>
      <w:r w:rsidRPr="00F0422D">
        <w:rPr>
          <w:iCs/>
          <w:sz w:val="18"/>
          <w:szCs w:val="18"/>
        </w:rPr>
        <w:t xml:space="preserve">cute </w:t>
      </w:r>
      <w:r w:rsidR="00B55DD4">
        <w:rPr>
          <w:iCs/>
          <w:sz w:val="18"/>
          <w:szCs w:val="18"/>
        </w:rPr>
        <w:t>M</w:t>
      </w:r>
      <w:r w:rsidRPr="00F0422D">
        <w:rPr>
          <w:iCs/>
          <w:sz w:val="18"/>
          <w:szCs w:val="18"/>
        </w:rPr>
        <w:t>yocardial</w:t>
      </w:r>
      <w:r w:rsidR="00B55DD4">
        <w:rPr>
          <w:iCs/>
          <w:sz w:val="18"/>
          <w:szCs w:val="18"/>
        </w:rPr>
        <w:t xml:space="preserve"> I</w:t>
      </w:r>
      <w:r w:rsidRPr="00F0422D">
        <w:rPr>
          <w:iCs/>
          <w:sz w:val="18"/>
          <w:szCs w:val="18"/>
        </w:rPr>
        <w:t xml:space="preserve">nfarction and </w:t>
      </w:r>
      <w:r w:rsidR="00B55DD4">
        <w:rPr>
          <w:iCs/>
          <w:sz w:val="18"/>
          <w:szCs w:val="18"/>
        </w:rPr>
        <w:t>H</w:t>
      </w:r>
      <w:r w:rsidRPr="00F0422D">
        <w:rPr>
          <w:iCs/>
          <w:sz w:val="18"/>
          <w:szCs w:val="18"/>
        </w:rPr>
        <w:t xml:space="preserve">eart </w:t>
      </w:r>
      <w:r w:rsidR="00B55DD4">
        <w:rPr>
          <w:iCs/>
          <w:sz w:val="18"/>
          <w:szCs w:val="18"/>
        </w:rPr>
        <w:t>F</w:t>
      </w:r>
      <w:r w:rsidRPr="00F0422D">
        <w:rPr>
          <w:iCs/>
          <w:sz w:val="18"/>
          <w:szCs w:val="18"/>
        </w:rPr>
        <w:t>ailure 30-</w:t>
      </w:r>
      <w:r w:rsidR="00B55DD4">
        <w:rPr>
          <w:iCs/>
          <w:sz w:val="18"/>
          <w:szCs w:val="18"/>
        </w:rPr>
        <w:t>D</w:t>
      </w:r>
      <w:r w:rsidRPr="00F0422D">
        <w:rPr>
          <w:iCs/>
          <w:sz w:val="18"/>
          <w:szCs w:val="18"/>
        </w:rPr>
        <w:t xml:space="preserve">ay </w:t>
      </w:r>
      <w:r w:rsidR="00B55DD4">
        <w:rPr>
          <w:iCs/>
          <w:sz w:val="18"/>
          <w:szCs w:val="18"/>
        </w:rPr>
        <w:t>M</w:t>
      </w:r>
      <w:r w:rsidRPr="00F0422D">
        <w:rPr>
          <w:iCs/>
          <w:sz w:val="18"/>
          <w:szCs w:val="18"/>
        </w:rPr>
        <w:t xml:space="preserve">ortality and </w:t>
      </w:r>
      <w:r w:rsidR="00B55DD4">
        <w:rPr>
          <w:iCs/>
          <w:sz w:val="18"/>
          <w:szCs w:val="18"/>
        </w:rPr>
        <w:t>R</w:t>
      </w:r>
      <w:r w:rsidRPr="00F0422D">
        <w:rPr>
          <w:iCs/>
          <w:sz w:val="18"/>
          <w:szCs w:val="18"/>
        </w:rPr>
        <w:t xml:space="preserve">eadmission. </w:t>
      </w:r>
      <w:r w:rsidRPr="00B55DD4">
        <w:rPr>
          <w:i/>
          <w:sz w:val="18"/>
          <w:szCs w:val="18"/>
        </w:rPr>
        <w:t>Circ</w:t>
      </w:r>
      <w:r w:rsidR="00B55DD4" w:rsidRPr="00B55DD4">
        <w:rPr>
          <w:i/>
          <w:sz w:val="18"/>
          <w:szCs w:val="18"/>
        </w:rPr>
        <w:t>ulation:</w:t>
      </w:r>
      <w:r w:rsidRPr="00B55DD4">
        <w:rPr>
          <w:i/>
          <w:sz w:val="18"/>
          <w:szCs w:val="18"/>
        </w:rPr>
        <w:t xml:space="preserve"> Cardiovasc</w:t>
      </w:r>
      <w:r w:rsidR="00B55DD4" w:rsidRPr="00B55DD4">
        <w:rPr>
          <w:i/>
          <w:sz w:val="18"/>
          <w:szCs w:val="18"/>
        </w:rPr>
        <w:t>ular</w:t>
      </w:r>
      <w:r w:rsidRPr="00B55DD4">
        <w:rPr>
          <w:i/>
          <w:sz w:val="18"/>
          <w:szCs w:val="18"/>
        </w:rPr>
        <w:t xml:space="preserve"> Qual</w:t>
      </w:r>
      <w:r w:rsidR="00B55DD4" w:rsidRPr="00B55DD4">
        <w:rPr>
          <w:i/>
          <w:sz w:val="18"/>
          <w:szCs w:val="18"/>
        </w:rPr>
        <w:t>ity and</w:t>
      </w:r>
      <w:r w:rsidRPr="00B55DD4">
        <w:rPr>
          <w:i/>
          <w:sz w:val="18"/>
          <w:szCs w:val="18"/>
        </w:rPr>
        <w:t xml:space="preserve"> Outcomes 2</w:t>
      </w:r>
      <w:r w:rsidR="00B55DD4">
        <w:rPr>
          <w:iCs/>
          <w:sz w:val="18"/>
          <w:szCs w:val="18"/>
        </w:rPr>
        <w:t>(5), 4</w:t>
      </w:r>
      <w:r w:rsidRPr="00F0422D">
        <w:rPr>
          <w:iCs/>
          <w:sz w:val="18"/>
          <w:szCs w:val="18"/>
        </w:rPr>
        <w:t>07-413</w:t>
      </w:r>
      <w:r w:rsidR="00B55DD4">
        <w:rPr>
          <w:iCs/>
          <w:sz w:val="18"/>
          <w:szCs w:val="18"/>
        </w:rPr>
        <w:t xml:space="preserve">. </w:t>
      </w:r>
      <w:hyperlink r:id="rId27" w:history="1">
        <w:r w:rsidR="00B55DD4" w:rsidRPr="00F27742">
          <w:rPr>
            <w:rStyle w:val="Hyperlink"/>
            <w:iCs/>
            <w:sz w:val="18"/>
            <w:szCs w:val="18"/>
          </w:rPr>
          <w:t>https://doi.org/10.1161/circoutcomes.109.883256</w:t>
        </w:r>
      </w:hyperlink>
      <w:r w:rsidR="00B55DD4">
        <w:rPr>
          <w:iCs/>
          <w:sz w:val="18"/>
          <w:szCs w:val="18"/>
        </w:rPr>
        <w:t xml:space="preserve"> </w:t>
      </w:r>
    </w:p>
    <w:p w14:paraId="12EDBA46" w14:textId="6C242255" w:rsidR="00F0422D" w:rsidRPr="00F0422D" w:rsidRDefault="00F0422D" w:rsidP="00F0422D">
      <w:pPr>
        <w:spacing w:before="120" w:after="120"/>
        <w:ind w:left="0" w:firstLine="0"/>
        <w:rPr>
          <w:iCs/>
          <w:sz w:val="18"/>
          <w:szCs w:val="18"/>
        </w:rPr>
      </w:pPr>
      <w:r w:rsidRPr="00F0422D">
        <w:rPr>
          <w:iCs/>
          <w:sz w:val="18"/>
          <w:szCs w:val="18"/>
        </w:rPr>
        <w:t>Krumholz</w:t>
      </w:r>
      <w:r w:rsidR="00B55DD4">
        <w:rPr>
          <w:iCs/>
          <w:sz w:val="18"/>
          <w:szCs w:val="18"/>
        </w:rPr>
        <w:t>,</w:t>
      </w:r>
      <w:r w:rsidRPr="00F0422D">
        <w:rPr>
          <w:iCs/>
          <w:sz w:val="18"/>
          <w:szCs w:val="18"/>
        </w:rPr>
        <w:t xml:space="preserve"> H</w:t>
      </w:r>
      <w:r w:rsidR="00B55DD4">
        <w:rPr>
          <w:iCs/>
          <w:sz w:val="18"/>
          <w:szCs w:val="18"/>
        </w:rPr>
        <w:t>.</w:t>
      </w:r>
      <w:r w:rsidRPr="00F0422D">
        <w:rPr>
          <w:iCs/>
          <w:sz w:val="18"/>
          <w:szCs w:val="18"/>
        </w:rPr>
        <w:t>M</w:t>
      </w:r>
      <w:r w:rsidR="00B55DD4">
        <w:rPr>
          <w:iCs/>
          <w:sz w:val="18"/>
          <w:szCs w:val="18"/>
        </w:rPr>
        <w:t>.</w:t>
      </w:r>
      <w:r w:rsidRPr="00F0422D">
        <w:rPr>
          <w:iCs/>
          <w:sz w:val="18"/>
          <w:szCs w:val="18"/>
        </w:rPr>
        <w:t>, Parent</w:t>
      </w:r>
      <w:r w:rsidR="00B55DD4">
        <w:rPr>
          <w:iCs/>
          <w:sz w:val="18"/>
          <w:szCs w:val="18"/>
        </w:rPr>
        <w:t>,</w:t>
      </w:r>
      <w:r w:rsidRPr="00F0422D">
        <w:rPr>
          <w:iCs/>
          <w:sz w:val="18"/>
          <w:szCs w:val="18"/>
        </w:rPr>
        <w:t xml:space="preserve"> E</w:t>
      </w:r>
      <w:r w:rsidR="00B55DD4">
        <w:rPr>
          <w:iCs/>
          <w:sz w:val="18"/>
          <w:szCs w:val="18"/>
        </w:rPr>
        <w:t>.</w:t>
      </w:r>
      <w:r w:rsidRPr="00F0422D">
        <w:rPr>
          <w:iCs/>
          <w:sz w:val="18"/>
          <w:szCs w:val="18"/>
        </w:rPr>
        <w:t>M</w:t>
      </w:r>
      <w:r w:rsidR="00B55DD4">
        <w:rPr>
          <w:iCs/>
          <w:sz w:val="18"/>
          <w:szCs w:val="18"/>
        </w:rPr>
        <w:t>.</w:t>
      </w:r>
      <w:r w:rsidRPr="00F0422D">
        <w:rPr>
          <w:iCs/>
          <w:sz w:val="18"/>
          <w:szCs w:val="18"/>
        </w:rPr>
        <w:t>, Tu</w:t>
      </w:r>
      <w:r w:rsidR="00B55DD4">
        <w:rPr>
          <w:iCs/>
          <w:sz w:val="18"/>
          <w:szCs w:val="18"/>
        </w:rPr>
        <w:t>,</w:t>
      </w:r>
      <w:r w:rsidRPr="00F0422D">
        <w:rPr>
          <w:iCs/>
          <w:sz w:val="18"/>
          <w:szCs w:val="18"/>
        </w:rPr>
        <w:t xml:space="preserve"> N</w:t>
      </w:r>
      <w:r w:rsidR="00B55DD4">
        <w:rPr>
          <w:iCs/>
          <w:sz w:val="18"/>
          <w:szCs w:val="18"/>
        </w:rPr>
        <w:t>.</w:t>
      </w:r>
      <w:r w:rsidRPr="00F0422D">
        <w:rPr>
          <w:iCs/>
          <w:sz w:val="18"/>
          <w:szCs w:val="18"/>
        </w:rPr>
        <w:t>, Vaccarino</w:t>
      </w:r>
      <w:r w:rsidR="00B55DD4">
        <w:rPr>
          <w:iCs/>
          <w:sz w:val="18"/>
          <w:szCs w:val="18"/>
        </w:rPr>
        <w:t>,</w:t>
      </w:r>
      <w:r w:rsidRPr="00F0422D">
        <w:rPr>
          <w:iCs/>
          <w:sz w:val="18"/>
          <w:szCs w:val="18"/>
        </w:rPr>
        <w:t xml:space="preserve"> V</w:t>
      </w:r>
      <w:r w:rsidR="00B55DD4">
        <w:rPr>
          <w:iCs/>
          <w:sz w:val="18"/>
          <w:szCs w:val="18"/>
        </w:rPr>
        <w:t>.</w:t>
      </w:r>
      <w:r w:rsidRPr="00F0422D">
        <w:rPr>
          <w:iCs/>
          <w:sz w:val="18"/>
          <w:szCs w:val="18"/>
        </w:rPr>
        <w:t>, Wang</w:t>
      </w:r>
      <w:r w:rsidR="00B55DD4">
        <w:rPr>
          <w:iCs/>
          <w:sz w:val="18"/>
          <w:szCs w:val="18"/>
        </w:rPr>
        <w:t>,</w:t>
      </w:r>
      <w:r w:rsidRPr="00F0422D">
        <w:rPr>
          <w:iCs/>
          <w:sz w:val="18"/>
          <w:szCs w:val="18"/>
        </w:rPr>
        <w:t xml:space="preserve"> Y</w:t>
      </w:r>
      <w:r w:rsidR="00B55DD4">
        <w:rPr>
          <w:iCs/>
          <w:sz w:val="18"/>
          <w:szCs w:val="18"/>
        </w:rPr>
        <w:t>.</w:t>
      </w:r>
      <w:r w:rsidRPr="00F0422D">
        <w:rPr>
          <w:iCs/>
          <w:sz w:val="18"/>
          <w:szCs w:val="18"/>
        </w:rPr>
        <w:t>, Radford</w:t>
      </w:r>
      <w:r w:rsidR="00B56DCB">
        <w:rPr>
          <w:iCs/>
          <w:sz w:val="18"/>
          <w:szCs w:val="18"/>
        </w:rPr>
        <w:t>,</w:t>
      </w:r>
      <w:r w:rsidRPr="00F0422D">
        <w:rPr>
          <w:iCs/>
          <w:sz w:val="18"/>
          <w:szCs w:val="18"/>
        </w:rPr>
        <w:t xml:space="preserve"> M</w:t>
      </w:r>
      <w:r w:rsidR="00B56DCB">
        <w:rPr>
          <w:iCs/>
          <w:sz w:val="18"/>
          <w:szCs w:val="18"/>
        </w:rPr>
        <w:t>.</w:t>
      </w:r>
      <w:r w:rsidRPr="00F0422D">
        <w:rPr>
          <w:iCs/>
          <w:sz w:val="18"/>
          <w:szCs w:val="18"/>
        </w:rPr>
        <w:t>J</w:t>
      </w:r>
      <w:r w:rsidR="00B56DCB">
        <w:rPr>
          <w:iCs/>
          <w:sz w:val="18"/>
          <w:szCs w:val="18"/>
        </w:rPr>
        <w:t>.</w:t>
      </w:r>
      <w:r w:rsidRPr="00F0422D">
        <w:rPr>
          <w:iCs/>
          <w:sz w:val="18"/>
          <w:szCs w:val="18"/>
        </w:rPr>
        <w:t>, Hennen</w:t>
      </w:r>
      <w:r w:rsidR="00B56DCB">
        <w:rPr>
          <w:iCs/>
          <w:sz w:val="18"/>
          <w:szCs w:val="18"/>
        </w:rPr>
        <w:t>,</w:t>
      </w:r>
      <w:r w:rsidRPr="00F0422D">
        <w:rPr>
          <w:iCs/>
          <w:sz w:val="18"/>
          <w:szCs w:val="18"/>
        </w:rPr>
        <w:t xml:space="preserve"> J. </w:t>
      </w:r>
      <w:r w:rsidR="00B56DCB">
        <w:rPr>
          <w:iCs/>
          <w:sz w:val="18"/>
          <w:szCs w:val="18"/>
        </w:rPr>
        <w:t xml:space="preserve">(1997). </w:t>
      </w:r>
      <w:r w:rsidRPr="00F0422D">
        <w:rPr>
          <w:iCs/>
          <w:sz w:val="18"/>
          <w:szCs w:val="18"/>
        </w:rPr>
        <w:t xml:space="preserve">Readmission </w:t>
      </w:r>
      <w:r w:rsidR="00B56DCB">
        <w:rPr>
          <w:iCs/>
          <w:sz w:val="18"/>
          <w:szCs w:val="18"/>
        </w:rPr>
        <w:t>A</w:t>
      </w:r>
      <w:r w:rsidRPr="00F0422D">
        <w:rPr>
          <w:iCs/>
          <w:sz w:val="18"/>
          <w:szCs w:val="18"/>
        </w:rPr>
        <w:t xml:space="preserve">fter </w:t>
      </w:r>
      <w:r w:rsidR="00B56DCB">
        <w:rPr>
          <w:iCs/>
          <w:sz w:val="18"/>
          <w:szCs w:val="18"/>
        </w:rPr>
        <w:t>H</w:t>
      </w:r>
      <w:r w:rsidRPr="00F0422D">
        <w:rPr>
          <w:iCs/>
          <w:sz w:val="18"/>
          <w:szCs w:val="18"/>
        </w:rPr>
        <w:t xml:space="preserve">ospitalization for </w:t>
      </w:r>
      <w:r w:rsidR="00B56DCB">
        <w:rPr>
          <w:iCs/>
          <w:sz w:val="18"/>
          <w:szCs w:val="18"/>
        </w:rPr>
        <w:t>C</w:t>
      </w:r>
      <w:r w:rsidRPr="00F0422D">
        <w:rPr>
          <w:iCs/>
          <w:sz w:val="18"/>
          <w:szCs w:val="18"/>
        </w:rPr>
        <w:t xml:space="preserve">ongestive </w:t>
      </w:r>
      <w:r w:rsidR="00B56DCB">
        <w:rPr>
          <w:iCs/>
          <w:sz w:val="18"/>
          <w:szCs w:val="18"/>
        </w:rPr>
        <w:t>H</w:t>
      </w:r>
      <w:r w:rsidRPr="00F0422D">
        <w:rPr>
          <w:iCs/>
          <w:sz w:val="18"/>
          <w:szCs w:val="18"/>
        </w:rPr>
        <w:t xml:space="preserve">eart </w:t>
      </w:r>
      <w:r w:rsidR="00B56DCB">
        <w:rPr>
          <w:iCs/>
          <w:sz w:val="18"/>
          <w:szCs w:val="18"/>
        </w:rPr>
        <w:t>F</w:t>
      </w:r>
      <w:r w:rsidRPr="00F0422D">
        <w:rPr>
          <w:iCs/>
          <w:sz w:val="18"/>
          <w:szCs w:val="18"/>
        </w:rPr>
        <w:t xml:space="preserve">ailure </w:t>
      </w:r>
      <w:r w:rsidR="00B56DCB">
        <w:rPr>
          <w:iCs/>
          <w:sz w:val="18"/>
          <w:szCs w:val="18"/>
        </w:rPr>
        <w:t>A</w:t>
      </w:r>
      <w:r w:rsidRPr="00F0422D">
        <w:rPr>
          <w:iCs/>
          <w:sz w:val="18"/>
          <w:szCs w:val="18"/>
        </w:rPr>
        <w:t xml:space="preserve">mong Medicare </w:t>
      </w:r>
      <w:r w:rsidR="00B56DCB">
        <w:rPr>
          <w:iCs/>
          <w:sz w:val="18"/>
          <w:szCs w:val="18"/>
        </w:rPr>
        <w:t>B</w:t>
      </w:r>
      <w:r w:rsidRPr="00F0422D">
        <w:rPr>
          <w:iCs/>
          <w:sz w:val="18"/>
          <w:szCs w:val="18"/>
        </w:rPr>
        <w:t xml:space="preserve">eneficiaries. </w:t>
      </w:r>
      <w:r w:rsidRPr="00B56DCB">
        <w:rPr>
          <w:i/>
          <w:sz w:val="18"/>
          <w:szCs w:val="18"/>
        </w:rPr>
        <w:t>Arch</w:t>
      </w:r>
      <w:r w:rsidR="00B56DCB" w:rsidRPr="00B56DCB">
        <w:rPr>
          <w:i/>
          <w:sz w:val="18"/>
          <w:szCs w:val="18"/>
        </w:rPr>
        <w:t xml:space="preserve">ives of </w:t>
      </w:r>
      <w:r w:rsidRPr="00B56DCB">
        <w:rPr>
          <w:i/>
          <w:sz w:val="18"/>
          <w:szCs w:val="18"/>
        </w:rPr>
        <w:t>Intern</w:t>
      </w:r>
      <w:r w:rsidR="00B56DCB" w:rsidRPr="00B56DCB">
        <w:rPr>
          <w:i/>
          <w:sz w:val="18"/>
          <w:szCs w:val="18"/>
        </w:rPr>
        <w:t>al</w:t>
      </w:r>
      <w:r w:rsidRPr="00B56DCB">
        <w:rPr>
          <w:i/>
          <w:sz w:val="18"/>
          <w:szCs w:val="18"/>
        </w:rPr>
        <w:t xml:space="preserve"> Med</w:t>
      </w:r>
      <w:r w:rsidR="00B56DCB" w:rsidRPr="00B56DCB">
        <w:rPr>
          <w:i/>
          <w:sz w:val="18"/>
          <w:szCs w:val="18"/>
        </w:rPr>
        <w:t xml:space="preserve">icine, </w:t>
      </w:r>
      <w:r w:rsidRPr="00B56DCB">
        <w:rPr>
          <w:i/>
          <w:sz w:val="18"/>
          <w:szCs w:val="18"/>
        </w:rPr>
        <w:t>157</w:t>
      </w:r>
      <w:r w:rsidR="00B56DCB">
        <w:rPr>
          <w:iCs/>
          <w:sz w:val="18"/>
          <w:szCs w:val="18"/>
        </w:rPr>
        <w:t xml:space="preserve">(1), </w:t>
      </w:r>
      <w:r w:rsidRPr="00F0422D">
        <w:rPr>
          <w:iCs/>
          <w:sz w:val="18"/>
          <w:szCs w:val="18"/>
        </w:rPr>
        <w:t>99-104.</w:t>
      </w:r>
      <w:r w:rsidR="00B56DCB">
        <w:rPr>
          <w:iCs/>
          <w:sz w:val="18"/>
          <w:szCs w:val="18"/>
        </w:rPr>
        <w:t xml:space="preserve"> </w:t>
      </w:r>
      <w:hyperlink r:id="rId28" w:history="1">
        <w:r w:rsidR="00B56DCB" w:rsidRPr="00F27742">
          <w:rPr>
            <w:rStyle w:val="Hyperlink"/>
            <w:iCs/>
            <w:sz w:val="18"/>
            <w:szCs w:val="18"/>
          </w:rPr>
          <w:t>https://doi.org/10.1001/archinte.1997.00440220103013</w:t>
        </w:r>
      </w:hyperlink>
      <w:r w:rsidR="00B56DCB">
        <w:rPr>
          <w:iCs/>
          <w:sz w:val="18"/>
          <w:szCs w:val="18"/>
        </w:rPr>
        <w:t xml:space="preserve">  </w:t>
      </w:r>
    </w:p>
    <w:p w14:paraId="18156C3E" w14:textId="77777777" w:rsidR="00B56DCB" w:rsidRDefault="00B56DCB" w:rsidP="00B56DCB">
      <w:pPr>
        <w:spacing w:before="120"/>
        <w:ind w:left="0" w:firstLine="0"/>
        <w:rPr>
          <w:color w:val="000000" w:themeColor="text1"/>
          <w:sz w:val="18"/>
          <w:szCs w:val="18"/>
          <w:shd w:val="clear" w:color="auto" w:fill="FFFFFF"/>
        </w:rPr>
      </w:pPr>
      <w:r w:rsidRPr="6FD80CDC">
        <w:rPr>
          <w:color w:val="000000" w:themeColor="text1"/>
          <w:sz w:val="18"/>
          <w:szCs w:val="18"/>
          <w:shd w:val="clear" w:color="auto" w:fill="FFFFFF"/>
        </w:rPr>
        <w:t xml:space="preserve">Lahewala, S., Arora, S., Tripathi, B., </w:t>
      </w:r>
      <w:proofErr w:type="spellStart"/>
      <w:r w:rsidRPr="6FD80CDC">
        <w:rPr>
          <w:color w:val="000000" w:themeColor="text1"/>
          <w:sz w:val="18"/>
          <w:szCs w:val="18"/>
          <w:shd w:val="clear" w:color="auto" w:fill="FFFFFF"/>
        </w:rPr>
        <w:t>Panaich</w:t>
      </w:r>
      <w:proofErr w:type="spellEnd"/>
      <w:r w:rsidRPr="6FD80CDC">
        <w:rPr>
          <w:color w:val="000000" w:themeColor="text1"/>
          <w:sz w:val="18"/>
          <w:szCs w:val="18"/>
          <w:shd w:val="clear" w:color="auto" w:fill="FFFFFF"/>
        </w:rPr>
        <w:t xml:space="preserve">, S., Kumar, V., Patel, N., Savani, S., Dave, M., Verma, Y., </w:t>
      </w:r>
      <w:proofErr w:type="spellStart"/>
      <w:r w:rsidRPr="6FD80CDC">
        <w:rPr>
          <w:color w:val="000000" w:themeColor="text1"/>
          <w:sz w:val="18"/>
          <w:szCs w:val="18"/>
          <w:shd w:val="clear" w:color="auto" w:fill="FFFFFF"/>
        </w:rPr>
        <w:t>Badheka</w:t>
      </w:r>
      <w:proofErr w:type="spellEnd"/>
      <w:r w:rsidRPr="6FD80CDC">
        <w:rPr>
          <w:color w:val="000000" w:themeColor="text1"/>
          <w:sz w:val="18"/>
          <w:szCs w:val="18"/>
          <w:shd w:val="clear" w:color="auto" w:fill="FFFFFF"/>
        </w:rPr>
        <w:t xml:space="preserve">, A., Deshmukh, A., Gidwani, U., Gopalan, R., </w:t>
      </w:r>
      <w:proofErr w:type="spellStart"/>
      <w:r w:rsidRPr="6FD80CDC">
        <w:rPr>
          <w:color w:val="000000" w:themeColor="text1"/>
          <w:sz w:val="18"/>
          <w:szCs w:val="18"/>
          <w:shd w:val="clear" w:color="auto" w:fill="FFFFFF"/>
        </w:rPr>
        <w:t>Briasoulis</w:t>
      </w:r>
      <w:proofErr w:type="spellEnd"/>
      <w:r w:rsidRPr="6FD80CDC">
        <w:rPr>
          <w:color w:val="000000" w:themeColor="text1"/>
          <w:sz w:val="18"/>
          <w:szCs w:val="18"/>
          <w:shd w:val="clear" w:color="auto" w:fill="FFFFFF"/>
        </w:rPr>
        <w:t xml:space="preserve">, A. (2019). Heart Failure: Same-hospital vs. Different-hospital Readmission Outcomes. </w:t>
      </w:r>
      <w:r w:rsidRPr="3F0D302C">
        <w:rPr>
          <w:i/>
          <w:iCs/>
          <w:color w:val="000000" w:themeColor="text1"/>
          <w:sz w:val="18"/>
          <w:szCs w:val="18"/>
          <w:shd w:val="clear" w:color="auto" w:fill="FFFFFF"/>
        </w:rPr>
        <w:t>International Journal of Cardiology, 1</w:t>
      </w:r>
      <w:r w:rsidRPr="6FD80CDC">
        <w:rPr>
          <w:color w:val="000000" w:themeColor="text1"/>
          <w:sz w:val="18"/>
          <w:szCs w:val="18"/>
          <w:shd w:val="clear" w:color="auto" w:fill="FFFFFF"/>
        </w:rPr>
        <w:t>(278)</w:t>
      </w:r>
      <w:r w:rsidRPr="3F0D302C">
        <w:rPr>
          <w:i/>
          <w:iCs/>
          <w:color w:val="000000" w:themeColor="text1"/>
          <w:sz w:val="18"/>
          <w:szCs w:val="18"/>
          <w:shd w:val="clear" w:color="auto" w:fill="FFFFFF"/>
        </w:rPr>
        <w:t xml:space="preserve">, </w:t>
      </w:r>
      <w:r w:rsidRPr="6FD80CDC">
        <w:rPr>
          <w:color w:val="000000" w:themeColor="text1"/>
          <w:sz w:val="18"/>
          <w:szCs w:val="18"/>
          <w:shd w:val="clear" w:color="auto" w:fill="FFFFFF"/>
        </w:rPr>
        <w:t xml:space="preserve">186‐191. </w:t>
      </w:r>
      <w:hyperlink r:id="rId29" w:history="1">
        <w:r w:rsidRPr="6FD80CDC">
          <w:rPr>
            <w:rStyle w:val="Hyperlink"/>
            <w:sz w:val="18"/>
            <w:szCs w:val="18"/>
            <w:shd w:val="clear" w:color="auto" w:fill="FFFFFF"/>
          </w:rPr>
          <w:t>https://doi.org/10.1016/j.ijcard.2018.12.043</w:t>
        </w:r>
      </w:hyperlink>
      <w:r w:rsidRPr="6FD80CDC">
        <w:rPr>
          <w:color w:val="000000" w:themeColor="text1"/>
          <w:sz w:val="18"/>
          <w:szCs w:val="18"/>
          <w:shd w:val="clear" w:color="auto" w:fill="FFFFFF"/>
        </w:rPr>
        <w:t xml:space="preserve">. </w:t>
      </w:r>
    </w:p>
    <w:p w14:paraId="17B8655D" w14:textId="08E636A2" w:rsidR="00B56DCB" w:rsidRDefault="00B56DCB" w:rsidP="00B56DCB">
      <w:pPr>
        <w:spacing w:before="120"/>
        <w:ind w:left="0" w:firstLine="0"/>
        <w:rPr>
          <w:rFonts w:cstheme="minorHAnsi"/>
          <w:sz w:val="18"/>
          <w:szCs w:val="18"/>
          <w:shd w:val="clear" w:color="auto" w:fill="FFFFFF"/>
        </w:rPr>
      </w:pPr>
      <w:r w:rsidRPr="6FD80CDC">
        <w:rPr>
          <w:color w:val="000000" w:themeColor="text1"/>
          <w:sz w:val="18"/>
          <w:szCs w:val="18"/>
          <w:shd w:val="clear" w:color="auto" w:fill="FFFFFF"/>
        </w:rPr>
        <w:t xml:space="preserve">Lahewala, S., Arora, S., Tripathi, B., </w:t>
      </w:r>
      <w:proofErr w:type="spellStart"/>
      <w:r w:rsidRPr="6FD80CDC">
        <w:rPr>
          <w:color w:val="000000" w:themeColor="text1"/>
          <w:sz w:val="18"/>
          <w:szCs w:val="18"/>
          <w:shd w:val="clear" w:color="auto" w:fill="FFFFFF"/>
        </w:rPr>
        <w:t>Panaich</w:t>
      </w:r>
      <w:proofErr w:type="spellEnd"/>
      <w:r w:rsidRPr="6FD80CDC">
        <w:rPr>
          <w:color w:val="000000" w:themeColor="text1"/>
          <w:sz w:val="18"/>
          <w:szCs w:val="18"/>
          <w:shd w:val="clear" w:color="auto" w:fill="FFFFFF"/>
        </w:rPr>
        <w:t xml:space="preserve">, S., Kumar, V., Patel, N., Savani, S., Dave, M., Verma, Y., </w:t>
      </w:r>
      <w:proofErr w:type="spellStart"/>
      <w:r w:rsidRPr="6FD80CDC">
        <w:rPr>
          <w:color w:val="000000" w:themeColor="text1"/>
          <w:sz w:val="18"/>
          <w:szCs w:val="18"/>
          <w:shd w:val="clear" w:color="auto" w:fill="FFFFFF"/>
        </w:rPr>
        <w:t>Badheka</w:t>
      </w:r>
      <w:proofErr w:type="spellEnd"/>
      <w:r w:rsidRPr="6FD80CDC">
        <w:rPr>
          <w:color w:val="000000" w:themeColor="text1"/>
          <w:sz w:val="18"/>
          <w:szCs w:val="18"/>
          <w:shd w:val="clear" w:color="auto" w:fill="FFFFFF"/>
        </w:rPr>
        <w:t xml:space="preserve">, A., Deshmukh, A., Gidwani, U., Gopalan, R., </w:t>
      </w:r>
      <w:proofErr w:type="spellStart"/>
      <w:r w:rsidRPr="6FD80CDC">
        <w:rPr>
          <w:color w:val="000000" w:themeColor="text1"/>
          <w:sz w:val="18"/>
          <w:szCs w:val="18"/>
          <w:shd w:val="clear" w:color="auto" w:fill="FFFFFF"/>
        </w:rPr>
        <w:t>Briasoulis</w:t>
      </w:r>
      <w:proofErr w:type="spellEnd"/>
      <w:r w:rsidRPr="6FD80CDC">
        <w:rPr>
          <w:color w:val="000000" w:themeColor="text1"/>
          <w:sz w:val="18"/>
          <w:szCs w:val="18"/>
          <w:shd w:val="clear" w:color="auto" w:fill="FFFFFF"/>
        </w:rPr>
        <w:t>, A. (2020). Heart failure: Same-hospital vs. Different-hospital Readmission Outcomes. Corrected version. </w:t>
      </w:r>
      <w:r w:rsidRPr="3F0D302C">
        <w:rPr>
          <w:i/>
          <w:iCs/>
          <w:color w:val="000000" w:themeColor="text1"/>
          <w:sz w:val="18"/>
          <w:szCs w:val="18"/>
          <w:shd w:val="clear" w:color="auto" w:fill="FFFFFF"/>
        </w:rPr>
        <w:t>International Journal of Cardiology, 309,</w:t>
      </w:r>
      <w:r w:rsidRPr="6FD80CDC">
        <w:rPr>
          <w:color w:val="000000" w:themeColor="text1"/>
          <w:sz w:val="18"/>
          <w:szCs w:val="18"/>
          <w:shd w:val="clear" w:color="auto" w:fill="FFFFFF"/>
        </w:rPr>
        <w:t xml:space="preserve"> 100. </w:t>
      </w:r>
      <w:hyperlink r:id="rId30" w:history="1">
        <w:r w:rsidRPr="6FD80CDC">
          <w:rPr>
            <w:rStyle w:val="Hyperlink"/>
            <w:sz w:val="18"/>
            <w:szCs w:val="18"/>
            <w:shd w:val="clear" w:color="auto" w:fill="FFFFFF"/>
          </w:rPr>
          <w:t>https://doi.org/10.1016/j.ijcard.2020.03.050</w:t>
        </w:r>
      </w:hyperlink>
    </w:p>
    <w:p w14:paraId="0AA379B6" w14:textId="65D0BBD9" w:rsidR="00F0422D" w:rsidRPr="00F0422D" w:rsidRDefault="00F0422D" w:rsidP="00F0422D">
      <w:pPr>
        <w:spacing w:before="120" w:after="120"/>
        <w:ind w:left="0" w:firstLine="0"/>
        <w:rPr>
          <w:iCs/>
          <w:sz w:val="18"/>
          <w:szCs w:val="18"/>
        </w:rPr>
      </w:pPr>
      <w:r w:rsidRPr="00F0422D">
        <w:rPr>
          <w:iCs/>
          <w:sz w:val="18"/>
          <w:szCs w:val="18"/>
        </w:rPr>
        <w:t>Lloyd-Jones</w:t>
      </w:r>
      <w:r w:rsidR="00B56DCB">
        <w:rPr>
          <w:iCs/>
          <w:sz w:val="18"/>
          <w:szCs w:val="18"/>
        </w:rPr>
        <w:t>,</w:t>
      </w:r>
      <w:r w:rsidRPr="00F0422D">
        <w:rPr>
          <w:iCs/>
          <w:sz w:val="18"/>
          <w:szCs w:val="18"/>
        </w:rPr>
        <w:t xml:space="preserve"> D</w:t>
      </w:r>
      <w:r w:rsidR="00B56DCB">
        <w:rPr>
          <w:iCs/>
          <w:sz w:val="18"/>
          <w:szCs w:val="18"/>
        </w:rPr>
        <w:t xml:space="preserve">., Adams, R.J., Brown, T.M., </w:t>
      </w:r>
      <w:proofErr w:type="spellStart"/>
      <w:r w:rsidR="00B56DCB">
        <w:rPr>
          <w:iCs/>
          <w:sz w:val="18"/>
          <w:szCs w:val="18"/>
        </w:rPr>
        <w:t>Carnethon</w:t>
      </w:r>
      <w:proofErr w:type="spellEnd"/>
      <w:r w:rsidR="00B56DCB">
        <w:rPr>
          <w:iCs/>
          <w:sz w:val="18"/>
          <w:szCs w:val="18"/>
        </w:rPr>
        <w:t xml:space="preserve">, M., Dai, S., Simone, G.D., Ferguson, T.B., Ford, E., Furie, K., Gillespie, C., Go, A., Greenlund, K., Haase, N., </w:t>
      </w:r>
      <w:proofErr w:type="spellStart"/>
      <w:r w:rsidR="00B56DCB">
        <w:rPr>
          <w:iCs/>
          <w:sz w:val="18"/>
          <w:szCs w:val="18"/>
        </w:rPr>
        <w:t>Hailpern</w:t>
      </w:r>
      <w:proofErr w:type="spellEnd"/>
      <w:r w:rsidR="00B56DCB">
        <w:rPr>
          <w:iCs/>
          <w:sz w:val="18"/>
          <w:szCs w:val="18"/>
        </w:rPr>
        <w:t xml:space="preserve">, S., Ho, P.M., Howard, V., </w:t>
      </w:r>
      <w:proofErr w:type="spellStart"/>
      <w:r w:rsidR="00B56DCB">
        <w:rPr>
          <w:iCs/>
          <w:sz w:val="18"/>
          <w:szCs w:val="18"/>
        </w:rPr>
        <w:t>Kissela</w:t>
      </w:r>
      <w:proofErr w:type="spellEnd"/>
      <w:r w:rsidR="00B56DCB">
        <w:rPr>
          <w:iCs/>
          <w:sz w:val="18"/>
          <w:szCs w:val="18"/>
        </w:rPr>
        <w:t xml:space="preserve">, B., Kittner, S., Lackland, D., Lisabeth, L., Marelli, A., McDermott, M.M., Meigs, J., </w:t>
      </w:r>
      <w:proofErr w:type="spellStart"/>
      <w:r w:rsidR="00B56DCB">
        <w:rPr>
          <w:iCs/>
          <w:sz w:val="18"/>
          <w:szCs w:val="18"/>
        </w:rPr>
        <w:t>Mozaffarian</w:t>
      </w:r>
      <w:proofErr w:type="spellEnd"/>
      <w:r w:rsidR="00B56DCB">
        <w:rPr>
          <w:iCs/>
          <w:sz w:val="18"/>
          <w:szCs w:val="18"/>
        </w:rPr>
        <w:t xml:space="preserve">, D., </w:t>
      </w:r>
      <w:proofErr w:type="spellStart"/>
      <w:r w:rsidR="00B56DCB">
        <w:rPr>
          <w:iCs/>
          <w:sz w:val="18"/>
          <w:szCs w:val="18"/>
        </w:rPr>
        <w:t>Mussolino</w:t>
      </w:r>
      <w:proofErr w:type="spellEnd"/>
      <w:r w:rsidR="00B56DCB">
        <w:rPr>
          <w:iCs/>
          <w:sz w:val="18"/>
          <w:szCs w:val="18"/>
        </w:rPr>
        <w:t xml:space="preserve">, M., Nichol, G., Roger, V.L., Rosamond, W., Sacco, R., </w:t>
      </w:r>
      <w:proofErr w:type="spellStart"/>
      <w:r w:rsidR="00B56DCB">
        <w:rPr>
          <w:iCs/>
          <w:sz w:val="18"/>
          <w:szCs w:val="18"/>
        </w:rPr>
        <w:t>Sorlie</w:t>
      </w:r>
      <w:proofErr w:type="spellEnd"/>
      <w:r w:rsidR="00B56DCB">
        <w:rPr>
          <w:iCs/>
          <w:sz w:val="18"/>
          <w:szCs w:val="18"/>
        </w:rPr>
        <w:t xml:space="preserve">, P., Thom, T., </w:t>
      </w:r>
      <w:proofErr w:type="spellStart"/>
      <w:r w:rsidR="00B56DCB">
        <w:rPr>
          <w:iCs/>
          <w:sz w:val="18"/>
          <w:szCs w:val="18"/>
        </w:rPr>
        <w:t>Wasserthiel</w:t>
      </w:r>
      <w:proofErr w:type="spellEnd"/>
      <w:r w:rsidR="00B56DCB">
        <w:rPr>
          <w:iCs/>
          <w:sz w:val="18"/>
          <w:szCs w:val="18"/>
        </w:rPr>
        <w:t xml:space="preserve">-Smoller, S., Wong, N.D., Wylie-Rosett, J., American Heart Association Statistics Committee and Stroke Statistics Subcommittee. (2010). </w:t>
      </w:r>
      <w:r w:rsidRPr="00F0422D">
        <w:rPr>
          <w:iCs/>
          <w:sz w:val="18"/>
          <w:szCs w:val="18"/>
        </w:rPr>
        <w:t xml:space="preserve">Heart disease and stroke statistics--2010 update: a report from the American Heart Association. </w:t>
      </w:r>
      <w:r w:rsidRPr="003C1F70">
        <w:rPr>
          <w:i/>
          <w:sz w:val="18"/>
          <w:szCs w:val="18"/>
        </w:rPr>
        <w:t>Circulation</w:t>
      </w:r>
      <w:r w:rsidR="003C1F70" w:rsidRPr="003C1F70">
        <w:rPr>
          <w:i/>
          <w:sz w:val="18"/>
          <w:szCs w:val="18"/>
        </w:rPr>
        <w:t xml:space="preserve">, </w:t>
      </w:r>
      <w:r w:rsidRPr="003C1F70">
        <w:rPr>
          <w:i/>
          <w:sz w:val="18"/>
          <w:szCs w:val="18"/>
        </w:rPr>
        <w:t>121</w:t>
      </w:r>
      <w:r w:rsidRPr="00F0422D">
        <w:rPr>
          <w:iCs/>
          <w:sz w:val="18"/>
          <w:szCs w:val="18"/>
        </w:rPr>
        <w:t>(7)</w:t>
      </w:r>
      <w:r w:rsidR="003C1F70">
        <w:rPr>
          <w:iCs/>
          <w:sz w:val="18"/>
          <w:szCs w:val="18"/>
        </w:rPr>
        <w:t xml:space="preserve">, </w:t>
      </w:r>
      <w:r w:rsidRPr="00F0422D">
        <w:rPr>
          <w:iCs/>
          <w:sz w:val="18"/>
          <w:szCs w:val="18"/>
        </w:rPr>
        <w:t xml:space="preserve">e46-e215. </w:t>
      </w:r>
      <w:hyperlink r:id="rId31" w:history="1">
        <w:r w:rsidR="003C1F70" w:rsidRPr="00F27742">
          <w:rPr>
            <w:rStyle w:val="Hyperlink"/>
            <w:iCs/>
            <w:sz w:val="18"/>
            <w:szCs w:val="18"/>
          </w:rPr>
          <w:t>https://doi.org/10.1161/circulationaha.109.192667</w:t>
        </w:r>
      </w:hyperlink>
      <w:r w:rsidR="003C1F70">
        <w:rPr>
          <w:iCs/>
          <w:sz w:val="18"/>
          <w:szCs w:val="18"/>
        </w:rPr>
        <w:t xml:space="preserve"> </w:t>
      </w:r>
    </w:p>
    <w:p w14:paraId="3C81023A" w14:textId="52738EFD" w:rsidR="00F0422D" w:rsidRPr="00F0422D" w:rsidRDefault="00F0422D" w:rsidP="00F0422D">
      <w:pPr>
        <w:spacing w:before="120"/>
        <w:ind w:left="0" w:firstLine="0"/>
        <w:rPr>
          <w:rFonts w:cstheme="minorHAnsi"/>
          <w:bCs/>
          <w:sz w:val="18"/>
          <w:szCs w:val="18"/>
        </w:rPr>
      </w:pPr>
      <w:proofErr w:type="spellStart"/>
      <w:r w:rsidRPr="00F0422D">
        <w:rPr>
          <w:rFonts w:cstheme="minorHAnsi"/>
          <w:bCs/>
          <w:sz w:val="18"/>
          <w:szCs w:val="18"/>
        </w:rPr>
        <w:t>MedPAC</w:t>
      </w:r>
      <w:proofErr w:type="spellEnd"/>
      <w:r w:rsidRPr="00F0422D">
        <w:rPr>
          <w:rFonts w:cstheme="minorHAnsi"/>
          <w:bCs/>
          <w:sz w:val="18"/>
          <w:szCs w:val="18"/>
        </w:rPr>
        <w:t>.</w:t>
      </w:r>
      <w:r w:rsidR="003C1F70">
        <w:rPr>
          <w:rFonts w:cstheme="minorHAnsi"/>
          <w:bCs/>
          <w:sz w:val="18"/>
          <w:szCs w:val="18"/>
        </w:rPr>
        <w:t xml:space="preserve"> (2007).</w:t>
      </w:r>
      <w:r w:rsidRPr="00F0422D">
        <w:rPr>
          <w:rFonts w:cstheme="minorHAnsi"/>
          <w:bCs/>
          <w:sz w:val="18"/>
          <w:szCs w:val="18"/>
        </w:rPr>
        <w:t xml:space="preserve"> </w:t>
      </w:r>
      <w:r w:rsidRPr="003C1F70">
        <w:rPr>
          <w:rFonts w:cstheme="minorHAnsi"/>
          <w:bCs/>
          <w:i/>
          <w:iCs/>
          <w:sz w:val="18"/>
          <w:szCs w:val="18"/>
        </w:rPr>
        <w:t>Report to the Congress</w:t>
      </w:r>
      <w:r w:rsidR="003C1F70" w:rsidRPr="003C1F70">
        <w:rPr>
          <w:rFonts w:cstheme="minorHAnsi"/>
          <w:bCs/>
          <w:i/>
          <w:iCs/>
          <w:sz w:val="18"/>
          <w:szCs w:val="18"/>
        </w:rPr>
        <w:t>:</w:t>
      </w:r>
      <w:r w:rsidRPr="003C1F70">
        <w:rPr>
          <w:rFonts w:cstheme="minorHAnsi"/>
          <w:bCs/>
          <w:i/>
          <w:iCs/>
          <w:sz w:val="18"/>
          <w:szCs w:val="18"/>
        </w:rPr>
        <w:t xml:space="preserve"> Promoting Greater Efficiency in Medicare.</w:t>
      </w:r>
      <w:r w:rsidR="003C1F70">
        <w:rPr>
          <w:rFonts w:cstheme="minorHAnsi"/>
          <w:bCs/>
          <w:sz w:val="18"/>
          <w:szCs w:val="18"/>
        </w:rPr>
        <w:t xml:space="preserve"> </w:t>
      </w:r>
      <w:r w:rsidRPr="00F0422D">
        <w:rPr>
          <w:rFonts w:cstheme="minorHAnsi"/>
          <w:bCs/>
          <w:sz w:val="18"/>
          <w:szCs w:val="18"/>
        </w:rPr>
        <w:t>Medicare Payment Advisory Commission</w:t>
      </w:r>
      <w:r w:rsidR="003C1F70">
        <w:rPr>
          <w:rFonts w:cstheme="minorHAnsi"/>
          <w:bCs/>
          <w:sz w:val="18"/>
          <w:szCs w:val="18"/>
        </w:rPr>
        <w:t xml:space="preserve">. </w:t>
      </w:r>
      <w:hyperlink r:id="rId32" w:history="1">
        <w:r w:rsidR="003C1F70" w:rsidRPr="00F27742">
          <w:rPr>
            <w:rStyle w:val="Hyperlink"/>
            <w:rFonts w:cstheme="minorHAnsi"/>
            <w:bCs/>
            <w:sz w:val="18"/>
            <w:szCs w:val="18"/>
          </w:rPr>
          <w:t>https://www.medpac.gov/document/june-2007-report-to-the-congress-promoting-greater-efficiency-in-medicare/</w:t>
        </w:r>
      </w:hyperlink>
      <w:r w:rsidR="003C1F70">
        <w:rPr>
          <w:rFonts w:cstheme="minorHAnsi"/>
          <w:bCs/>
          <w:sz w:val="18"/>
          <w:szCs w:val="18"/>
        </w:rPr>
        <w:t xml:space="preserve"> </w:t>
      </w:r>
    </w:p>
    <w:p w14:paraId="3C3F2D02" w14:textId="0554BD28" w:rsidR="00F0422D" w:rsidRPr="00F0422D" w:rsidRDefault="00F0422D" w:rsidP="00F0422D">
      <w:pPr>
        <w:spacing w:before="120" w:after="120"/>
        <w:ind w:left="0" w:firstLine="0"/>
        <w:rPr>
          <w:iCs/>
          <w:sz w:val="18"/>
          <w:szCs w:val="18"/>
        </w:rPr>
      </w:pPr>
      <w:proofErr w:type="spellStart"/>
      <w:r w:rsidRPr="00F0422D">
        <w:rPr>
          <w:iCs/>
          <w:sz w:val="18"/>
          <w:szCs w:val="18"/>
        </w:rPr>
        <w:t>Mistiaen</w:t>
      </w:r>
      <w:proofErr w:type="spellEnd"/>
      <w:r w:rsidR="003C1F70">
        <w:rPr>
          <w:iCs/>
          <w:sz w:val="18"/>
          <w:szCs w:val="18"/>
        </w:rPr>
        <w:t>,</w:t>
      </w:r>
      <w:r w:rsidRPr="00F0422D">
        <w:rPr>
          <w:iCs/>
          <w:sz w:val="18"/>
          <w:szCs w:val="18"/>
        </w:rPr>
        <w:t xml:space="preserve"> P</w:t>
      </w:r>
      <w:r w:rsidR="003C1F70">
        <w:rPr>
          <w:iCs/>
          <w:sz w:val="18"/>
          <w:szCs w:val="18"/>
        </w:rPr>
        <w:t>.</w:t>
      </w:r>
      <w:r w:rsidRPr="00F0422D">
        <w:rPr>
          <w:iCs/>
          <w:sz w:val="18"/>
          <w:szCs w:val="18"/>
        </w:rPr>
        <w:t>, Francke</w:t>
      </w:r>
      <w:r w:rsidR="003C1F70">
        <w:rPr>
          <w:iCs/>
          <w:sz w:val="18"/>
          <w:szCs w:val="18"/>
        </w:rPr>
        <w:t>,</w:t>
      </w:r>
      <w:r w:rsidRPr="00F0422D">
        <w:rPr>
          <w:iCs/>
          <w:sz w:val="18"/>
          <w:szCs w:val="18"/>
        </w:rPr>
        <w:t xml:space="preserve"> A</w:t>
      </w:r>
      <w:r w:rsidR="003C1F70">
        <w:rPr>
          <w:iCs/>
          <w:sz w:val="18"/>
          <w:szCs w:val="18"/>
        </w:rPr>
        <w:t>.</w:t>
      </w:r>
      <w:r w:rsidRPr="00F0422D">
        <w:rPr>
          <w:iCs/>
          <w:sz w:val="18"/>
          <w:szCs w:val="18"/>
        </w:rPr>
        <w:t>L</w:t>
      </w:r>
      <w:r w:rsidR="003C1F70">
        <w:rPr>
          <w:iCs/>
          <w:sz w:val="18"/>
          <w:szCs w:val="18"/>
        </w:rPr>
        <w:t>.</w:t>
      </w:r>
      <w:r w:rsidRPr="00F0422D">
        <w:rPr>
          <w:iCs/>
          <w:sz w:val="18"/>
          <w:szCs w:val="18"/>
        </w:rPr>
        <w:t>, Poot</w:t>
      </w:r>
      <w:r w:rsidR="003C1F70">
        <w:rPr>
          <w:iCs/>
          <w:sz w:val="18"/>
          <w:szCs w:val="18"/>
        </w:rPr>
        <w:t>,</w:t>
      </w:r>
      <w:r w:rsidRPr="00F0422D">
        <w:rPr>
          <w:iCs/>
          <w:sz w:val="18"/>
          <w:szCs w:val="18"/>
        </w:rPr>
        <w:t xml:space="preserve"> E.</w:t>
      </w:r>
      <w:r w:rsidR="003C1F70">
        <w:rPr>
          <w:iCs/>
          <w:sz w:val="18"/>
          <w:szCs w:val="18"/>
        </w:rPr>
        <w:t xml:space="preserve"> (2007).</w:t>
      </w:r>
      <w:r w:rsidRPr="00F0422D">
        <w:rPr>
          <w:iCs/>
          <w:sz w:val="18"/>
          <w:szCs w:val="18"/>
        </w:rPr>
        <w:t xml:space="preserve"> Interventions </w:t>
      </w:r>
      <w:r w:rsidR="003C1F70">
        <w:rPr>
          <w:iCs/>
          <w:sz w:val="18"/>
          <w:szCs w:val="18"/>
        </w:rPr>
        <w:t>A</w:t>
      </w:r>
      <w:r w:rsidRPr="00F0422D">
        <w:rPr>
          <w:iCs/>
          <w:sz w:val="18"/>
          <w:szCs w:val="18"/>
        </w:rPr>
        <w:t xml:space="preserve">imed at </w:t>
      </w:r>
      <w:r w:rsidR="003C1F70">
        <w:rPr>
          <w:iCs/>
          <w:sz w:val="18"/>
          <w:szCs w:val="18"/>
        </w:rPr>
        <w:t>R</w:t>
      </w:r>
      <w:r w:rsidRPr="00F0422D">
        <w:rPr>
          <w:iCs/>
          <w:sz w:val="18"/>
          <w:szCs w:val="18"/>
        </w:rPr>
        <w:t xml:space="preserve">educing </w:t>
      </w:r>
      <w:r w:rsidR="003C1F70">
        <w:rPr>
          <w:iCs/>
          <w:sz w:val="18"/>
          <w:szCs w:val="18"/>
        </w:rPr>
        <w:t>P</w:t>
      </w:r>
      <w:r w:rsidRPr="00F0422D">
        <w:rPr>
          <w:iCs/>
          <w:sz w:val="18"/>
          <w:szCs w:val="18"/>
        </w:rPr>
        <w:t xml:space="preserve">roblems in </w:t>
      </w:r>
      <w:r w:rsidR="003C1F70">
        <w:rPr>
          <w:iCs/>
          <w:sz w:val="18"/>
          <w:szCs w:val="18"/>
        </w:rPr>
        <w:t>A</w:t>
      </w:r>
      <w:r w:rsidRPr="00F0422D">
        <w:rPr>
          <w:iCs/>
          <w:sz w:val="18"/>
          <w:szCs w:val="18"/>
        </w:rPr>
        <w:t xml:space="preserve">dult </w:t>
      </w:r>
      <w:r w:rsidR="003C1F70">
        <w:rPr>
          <w:iCs/>
          <w:sz w:val="18"/>
          <w:szCs w:val="18"/>
        </w:rPr>
        <w:t>P</w:t>
      </w:r>
      <w:r w:rsidRPr="00F0422D">
        <w:rPr>
          <w:iCs/>
          <w:sz w:val="18"/>
          <w:szCs w:val="18"/>
        </w:rPr>
        <w:t xml:space="preserve">atients </w:t>
      </w:r>
      <w:r w:rsidR="003C1F70">
        <w:rPr>
          <w:iCs/>
          <w:sz w:val="18"/>
          <w:szCs w:val="18"/>
        </w:rPr>
        <w:t>D</w:t>
      </w:r>
      <w:r w:rsidRPr="00F0422D">
        <w:rPr>
          <w:iCs/>
          <w:sz w:val="18"/>
          <w:szCs w:val="18"/>
        </w:rPr>
        <w:t xml:space="preserve">ischarged from </w:t>
      </w:r>
      <w:r w:rsidR="003C1F70">
        <w:rPr>
          <w:iCs/>
          <w:sz w:val="18"/>
          <w:szCs w:val="18"/>
        </w:rPr>
        <w:t>H</w:t>
      </w:r>
      <w:r w:rsidRPr="00F0422D">
        <w:rPr>
          <w:iCs/>
          <w:sz w:val="18"/>
          <w:szCs w:val="18"/>
        </w:rPr>
        <w:t xml:space="preserve">ospital to </w:t>
      </w:r>
      <w:r w:rsidR="003C1F70">
        <w:rPr>
          <w:iCs/>
          <w:sz w:val="18"/>
          <w:szCs w:val="18"/>
        </w:rPr>
        <w:t>H</w:t>
      </w:r>
      <w:r w:rsidRPr="00F0422D">
        <w:rPr>
          <w:iCs/>
          <w:sz w:val="18"/>
          <w:szCs w:val="18"/>
        </w:rPr>
        <w:t xml:space="preserve">ome: </w:t>
      </w:r>
      <w:r w:rsidR="003C1F70">
        <w:rPr>
          <w:iCs/>
          <w:sz w:val="18"/>
          <w:szCs w:val="18"/>
        </w:rPr>
        <w:t>A</w:t>
      </w:r>
      <w:r w:rsidRPr="00F0422D">
        <w:rPr>
          <w:iCs/>
          <w:sz w:val="18"/>
          <w:szCs w:val="18"/>
        </w:rPr>
        <w:t xml:space="preserve"> </w:t>
      </w:r>
      <w:r w:rsidR="003C1F70">
        <w:rPr>
          <w:iCs/>
          <w:sz w:val="18"/>
          <w:szCs w:val="18"/>
        </w:rPr>
        <w:t>S</w:t>
      </w:r>
      <w:r w:rsidRPr="00F0422D">
        <w:rPr>
          <w:iCs/>
          <w:sz w:val="18"/>
          <w:szCs w:val="18"/>
        </w:rPr>
        <w:t xml:space="preserve">ystematic </w:t>
      </w:r>
      <w:r w:rsidR="003C1F70">
        <w:rPr>
          <w:iCs/>
          <w:sz w:val="18"/>
          <w:szCs w:val="18"/>
        </w:rPr>
        <w:t>M</w:t>
      </w:r>
      <w:r w:rsidRPr="00F0422D">
        <w:rPr>
          <w:iCs/>
          <w:sz w:val="18"/>
          <w:szCs w:val="18"/>
        </w:rPr>
        <w:t xml:space="preserve">etareview. </w:t>
      </w:r>
      <w:r w:rsidRPr="003C1F70">
        <w:rPr>
          <w:i/>
          <w:sz w:val="18"/>
          <w:szCs w:val="18"/>
        </w:rPr>
        <w:t>B</w:t>
      </w:r>
      <w:r w:rsidR="003C1F70" w:rsidRPr="003C1F70">
        <w:rPr>
          <w:i/>
          <w:sz w:val="18"/>
          <w:szCs w:val="18"/>
        </w:rPr>
        <w:t>io</w:t>
      </w:r>
      <w:r w:rsidRPr="003C1F70">
        <w:rPr>
          <w:i/>
          <w:sz w:val="18"/>
          <w:szCs w:val="18"/>
        </w:rPr>
        <w:t>M</w:t>
      </w:r>
      <w:r w:rsidR="003C1F70" w:rsidRPr="003C1F70">
        <w:rPr>
          <w:i/>
          <w:sz w:val="18"/>
          <w:szCs w:val="18"/>
        </w:rPr>
        <w:t xml:space="preserve">ed </w:t>
      </w:r>
      <w:r w:rsidRPr="003C1F70">
        <w:rPr>
          <w:i/>
          <w:sz w:val="18"/>
          <w:szCs w:val="18"/>
        </w:rPr>
        <w:t>C</w:t>
      </w:r>
      <w:r w:rsidR="003C1F70" w:rsidRPr="003C1F70">
        <w:rPr>
          <w:i/>
          <w:sz w:val="18"/>
          <w:szCs w:val="18"/>
        </w:rPr>
        <w:t>entral</w:t>
      </w:r>
      <w:r w:rsidRPr="003C1F70">
        <w:rPr>
          <w:i/>
          <w:sz w:val="18"/>
          <w:szCs w:val="18"/>
        </w:rPr>
        <w:t xml:space="preserve"> Health Serv</w:t>
      </w:r>
      <w:r w:rsidR="003C1F70" w:rsidRPr="003C1F70">
        <w:rPr>
          <w:i/>
          <w:sz w:val="18"/>
          <w:szCs w:val="18"/>
        </w:rPr>
        <w:t>ices</w:t>
      </w:r>
      <w:r w:rsidRPr="003C1F70">
        <w:rPr>
          <w:i/>
          <w:sz w:val="18"/>
          <w:szCs w:val="18"/>
        </w:rPr>
        <w:t xml:space="preserve"> Res</w:t>
      </w:r>
      <w:r w:rsidR="003C1F70" w:rsidRPr="003C1F70">
        <w:rPr>
          <w:i/>
          <w:sz w:val="18"/>
          <w:szCs w:val="18"/>
        </w:rPr>
        <w:t xml:space="preserve">earch, </w:t>
      </w:r>
      <w:r w:rsidRPr="003C1F70">
        <w:rPr>
          <w:i/>
          <w:sz w:val="18"/>
          <w:szCs w:val="18"/>
        </w:rPr>
        <w:t>7</w:t>
      </w:r>
      <w:r w:rsidR="003C1F70">
        <w:rPr>
          <w:iCs/>
          <w:sz w:val="18"/>
          <w:szCs w:val="18"/>
        </w:rPr>
        <w:t xml:space="preserve">, </w:t>
      </w:r>
      <w:r w:rsidRPr="00F0422D">
        <w:rPr>
          <w:iCs/>
          <w:sz w:val="18"/>
          <w:szCs w:val="18"/>
        </w:rPr>
        <w:t>47.</w:t>
      </w:r>
      <w:r w:rsidR="003C1F70">
        <w:rPr>
          <w:iCs/>
          <w:sz w:val="18"/>
          <w:szCs w:val="18"/>
        </w:rPr>
        <w:t xml:space="preserve"> </w:t>
      </w:r>
      <w:hyperlink r:id="rId33" w:history="1">
        <w:r w:rsidR="003C1F70" w:rsidRPr="00F27742">
          <w:rPr>
            <w:rStyle w:val="Hyperlink"/>
            <w:iCs/>
            <w:sz w:val="18"/>
            <w:szCs w:val="18"/>
          </w:rPr>
          <w:t>https://doi.org/10.1186/1472-6963-7-47</w:t>
        </w:r>
      </w:hyperlink>
      <w:r w:rsidR="003C1F70">
        <w:rPr>
          <w:iCs/>
          <w:sz w:val="18"/>
          <w:szCs w:val="18"/>
        </w:rPr>
        <w:t xml:space="preserve"> </w:t>
      </w:r>
    </w:p>
    <w:p w14:paraId="5EAE7992" w14:textId="3BD58CB7" w:rsidR="00F0422D" w:rsidRPr="00F0422D" w:rsidRDefault="00F0422D" w:rsidP="00F0422D">
      <w:pPr>
        <w:spacing w:before="120" w:after="120"/>
        <w:ind w:left="0" w:firstLine="0"/>
        <w:rPr>
          <w:iCs/>
          <w:sz w:val="18"/>
          <w:szCs w:val="18"/>
        </w:rPr>
      </w:pPr>
      <w:proofErr w:type="spellStart"/>
      <w:r w:rsidRPr="00F0422D">
        <w:rPr>
          <w:iCs/>
          <w:sz w:val="18"/>
          <w:szCs w:val="18"/>
        </w:rPr>
        <w:t>Mozaffarian</w:t>
      </w:r>
      <w:proofErr w:type="spellEnd"/>
      <w:r w:rsidR="0091138C">
        <w:rPr>
          <w:iCs/>
          <w:sz w:val="18"/>
          <w:szCs w:val="18"/>
        </w:rPr>
        <w:t>,</w:t>
      </w:r>
      <w:r w:rsidRPr="00F0422D">
        <w:rPr>
          <w:iCs/>
          <w:sz w:val="18"/>
          <w:szCs w:val="18"/>
        </w:rPr>
        <w:t xml:space="preserve"> D</w:t>
      </w:r>
      <w:r w:rsidR="0091138C">
        <w:rPr>
          <w:iCs/>
          <w:sz w:val="18"/>
          <w:szCs w:val="18"/>
        </w:rPr>
        <w:t xml:space="preserve">., </w:t>
      </w:r>
      <w:r w:rsidRPr="00F0422D">
        <w:rPr>
          <w:iCs/>
          <w:sz w:val="18"/>
          <w:szCs w:val="18"/>
        </w:rPr>
        <w:t>Benjamin</w:t>
      </w:r>
      <w:r w:rsidR="0091138C">
        <w:rPr>
          <w:iCs/>
          <w:sz w:val="18"/>
          <w:szCs w:val="18"/>
        </w:rPr>
        <w:t>,</w:t>
      </w:r>
      <w:r w:rsidRPr="00F0422D">
        <w:rPr>
          <w:iCs/>
          <w:sz w:val="18"/>
          <w:szCs w:val="18"/>
        </w:rPr>
        <w:t xml:space="preserve"> E</w:t>
      </w:r>
      <w:r w:rsidR="0091138C">
        <w:rPr>
          <w:iCs/>
          <w:sz w:val="18"/>
          <w:szCs w:val="18"/>
        </w:rPr>
        <w:t>.</w:t>
      </w:r>
      <w:r w:rsidRPr="00F0422D">
        <w:rPr>
          <w:iCs/>
          <w:sz w:val="18"/>
          <w:szCs w:val="18"/>
        </w:rPr>
        <w:t>J</w:t>
      </w:r>
      <w:r w:rsidR="0091138C">
        <w:rPr>
          <w:iCs/>
          <w:sz w:val="18"/>
          <w:szCs w:val="18"/>
        </w:rPr>
        <w:t>.</w:t>
      </w:r>
      <w:r w:rsidRPr="00F0422D">
        <w:rPr>
          <w:iCs/>
          <w:sz w:val="18"/>
          <w:szCs w:val="18"/>
        </w:rPr>
        <w:t>, Go</w:t>
      </w:r>
      <w:r w:rsidR="0091138C">
        <w:rPr>
          <w:iCs/>
          <w:sz w:val="18"/>
          <w:szCs w:val="18"/>
        </w:rPr>
        <w:t>,</w:t>
      </w:r>
      <w:r w:rsidRPr="00F0422D">
        <w:rPr>
          <w:iCs/>
          <w:sz w:val="18"/>
          <w:szCs w:val="18"/>
        </w:rPr>
        <w:t xml:space="preserve"> A</w:t>
      </w:r>
      <w:r w:rsidR="0091138C">
        <w:rPr>
          <w:iCs/>
          <w:sz w:val="18"/>
          <w:szCs w:val="18"/>
        </w:rPr>
        <w:t>.</w:t>
      </w:r>
      <w:r w:rsidRPr="00F0422D">
        <w:rPr>
          <w:iCs/>
          <w:sz w:val="18"/>
          <w:szCs w:val="18"/>
        </w:rPr>
        <w:t>S</w:t>
      </w:r>
      <w:r w:rsidR="0091138C">
        <w:rPr>
          <w:iCs/>
          <w:sz w:val="18"/>
          <w:szCs w:val="18"/>
        </w:rPr>
        <w:t>.</w:t>
      </w:r>
      <w:r w:rsidRPr="00F0422D">
        <w:rPr>
          <w:iCs/>
          <w:sz w:val="18"/>
          <w:szCs w:val="18"/>
        </w:rPr>
        <w:t>,</w:t>
      </w:r>
      <w:r w:rsidR="0091138C">
        <w:rPr>
          <w:iCs/>
          <w:sz w:val="18"/>
          <w:szCs w:val="18"/>
        </w:rPr>
        <w:t xml:space="preserve"> Arnett, D.K., Blaha, M.J., Cushman, M., de Ferranti, S., Despres, J.P., Fullerton, H.J., Howard, V.J., Huffman, M.D., Judd, S.E., </w:t>
      </w:r>
      <w:proofErr w:type="spellStart"/>
      <w:r w:rsidR="0091138C">
        <w:rPr>
          <w:iCs/>
          <w:sz w:val="18"/>
          <w:szCs w:val="18"/>
        </w:rPr>
        <w:t>Kissela</w:t>
      </w:r>
      <w:proofErr w:type="spellEnd"/>
      <w:r w:rsidR="0091138C">
        <w:rPr>
          <w:iCs/>
          <w:sz w:val="18"/>
          <w:szCs w:val="18"/>
        </w:rPr>
        <w:t>, B.M., Lackland, D.T., Lichtman, J.H., Lisabeth, L.D., Liu, S., Mackey, R.H., Matchar, D.B., McGuire, D.K., Mohler 3</w:t>
      </w:r>
      <w:r w:rsidR="0091138C" w:rsidRPr="0091138C">
        <w:rPr>
          <w:iCs/>
          <w:sz w:val="18"/>
          <w:szCs w:val="18"/>
          <w:vertAlign w:val="superscript"/>
        </w:rPr>
        <w:t>rd</w:t>
      </w:r>
      <w:r w:rsidR="0091138C">
        <w:rPr>
          <w:iCs/>
          <w:sz w:val="18"/>
          <w:szCs w:val="18"/>
        </w:rPr>
        <w:t xml:space="preserve">, E.R., Moy, C.S., Muntner, P., </w:t>
      </w:r>
      <w:proofErr w:type="spellStart"/>
      <w:r w:rsidR="0091138C">
        <w:rPr>
          <w:iCs/>
          <w:sz w:val="18"/>
          <w:szCs w:val="18"/>
        </w:rPr>
        <w:t>Mussolino</w:t>
      </w:r>
      <w:proofErr w:type="spellEnd"/>
      <w:r w:rsidR="0091138C">
        <w:rPr>
          <w:iCs/>
          <w:sz w:val="18"/>
          <w:szCs w:val="18"/>
        </w:rPr>
        <w:t xml:space="preserve">, M.E., Nasir, K., Neumar, R.W., Nichol, G., Palaniappan, L., Pandey, D.K., Reeves, M.,J., Rodriguez, C.J., </w:t>
      </w:r>
      <w:proofErr w:type="spellStart"/>
      <w:r w:rsidR="0091138C">
        <w:rPr>
          <w:iCs/>
          <w:sz w:val="18"/>
          <w:szCs w:val="18"/>
        </w:rPr>
        <w:t>Sorlie</w:t>
      </w:r>
      <w:proofErr w:type="spellEnd"/>
      <w:r w:rsidR="0091138C">
        <w:rPr>
          <w:iCs/>
          <w:sz w:val="18"/>
          <w:szCs w:val="18"/>
        </w:rPr>
        <w:t xml:space="preserve">, P.D., Stein, J., </w:t>
      </w:r>
      <w:proofErr w:type="spellStart"/>
      <w:r w:rsidR="0091138C">
        <w:rPr>
          <w:iCs/>
          <w:sz w:val="18"/>
          <w:szCs w:val="18"/>
        </w:rPr>
        <w:t>Towfighi</w:t>
      </w:r>
      <w:proofErr w:type="spellEnd"/>
      <w:r w:rsidR="0091138C">
        <w:rPr>
          <w:iCs/>
          <w:sz w:val="18"/>
          <w:szCs w:val="18"/>
        </w:rPr>
        <w:t xml:space="preserve">, A., Turan, T.N., Virani, S.S., Willey, J.Z., Woo, D., Yeh, R.W., Turner, M.B. (2015). </w:t>
      </w:r>
      <w:r w:rsidRPr="00F0422D">
        <w:rPr>
          <w:iCs/>
          <w:sz w:val="18"/>
          <w:szCs w:val="18"/>
        </w:rPr>
        <w:t xml:space="preserve"> Heart </w:t>
      </w:r>
      <w:r w:rsidR="0091138C">
        <w:rPr>
          <w:iCs/>
          <w:sz w:val="18"/>
          <w:szCs w:val="18"/>
        </w:rPr>
        <w:t>D</w:t>
      </w:r>
      <w:r w:rsidRPr="00F0422D">
        <w:rPr>
          <w:iCs/>
          <w:sz w:val="18"/>
          <w:szCs w:val="18"/>
        </w:rPr>
        <w:t xml:space="preserve">isease and </w:t>
      </w:r>
      <w:r w:rsidR="0091138C">
        <w:rPr>
          <w:iCs/>
          <w:sz w:val="18"/>
          <w:szCs w:val="18"/>
        </w:rPr>
        <w:t>S</w:t>
      </w:r>
      <w:r w:rsidRPr="00F0422D">
        <w:rPr>
          <w:iCs/>
          <w:sz w:val="18"/>
          <w:szCs w:val="18"/>
        </w:rPr>
        <w:t xml:space="preserve">troke </w:t>
      </w:r>
      <w:r w:rsidR="0091138C">
        <w:rPr>
          <w:iCs/>
          <w:sz w:val="18"/>
          <w:szCs w:val="18"/>
        </w:rPr>
        <w:t>S</w:t>
      </w:r>
      <w:r w:rsidRPr="00F0422D">
        <w:rPr>
          <w:iCs/>
          <w:sz w:val="18"/>
          <w:szCs w:val="18"/>
        </w:rPr>
        <w:t xml:space="preserve">tatistics--2015 </w:t>
      </w:r>
      <w:r w:rsidR="0091138C">
        <w:rPr>
          <w:iCs/>
          <w:sz w:val="18"/>
          <w:szCs w:val="18"/>
        </w:rPr>
        <w:t>U</w:t>
      </w:r>
      <w:r w:rsidRPr="00F0422D">
        <w:rPr>
          <w:iCs/>
          <w:sz w:val="18"/>
          <w:szCs w:val="18"/>
        </w:rPr>
        <w:t xml:space="preserve">pdate: </w:t>
      </w:r>
      <w:r w:rsidR="0091138C">
        <w:rPr>
          <w:iCs/>
          <w:sz w:val="18"/>
          <w:szCs w:val="18"/>
        </w:rPr>
        <w:t>A</w:t>
      </w:r>
      <w:r w:rsidRPr="00F0422D">
        <w:rPr>
          <w:iCs/>
          <w:sz w:val="18"/>
          <w:szCs w:val="18"/>
        </w:rPr>
        <w:t xml:space="preserve"> </w:t>
      </w:r>
      <w:r w:rsidR="0091138C">
        <w:rPr>
          <w:iCs/>
          <w:sz w:val="18"/>
          <w:szCs w:val="18"/>
        </w:rPr>
        <w:t>R</w:t>
      </w:r>
      <w:r w:rsidRPr="00F0422D">
        <w:rPr>
          <w:iCs/>
          <w:sz w:val="18"/>
          <w:szCs w:val="18"/>
        </w:rPr>
        <w:t xml:space="preserve">eport </w:t>
      </w:r>
      <w:r w:rsidR="0091138C">
        <w:rPr>
          <w:iCs/>
          <w:sz w:val="18"/>
          <w:szCs w:val="18"/>
        </w:rPr>
        <w:t>f</w:t>
      </w:r>
      <w:r w:rsidRPr="00F0422D">
        <w:rPr>
          <w:iCs/>
          <w:sz w:val="18"/>
          <w:szCs w:val="18"/>
        </w:rPr>
        <w:t xml:space="preserve">rom the American Heart Association. </w:t>
      </w:r>
      <w:r w:rsidRPr="0091138C">
        <w:rPr>
          <w:i/>
          <w:sz w:val="18"/>
          <w:szCs w:val="18"/>
        </w:rPr>
        <w:t>Circulation</w:t>
      </w:r>
      <w:r w:rsidR="0091138C" w:rsidRPr="0091138C">
        <w:rPr>
          <w:i/>
          <w:sz w:val="18"/>
          <w:szCs w:val="18"/>
        </w:rPr>
        <w:t xml:space="preserve">, </w:t>
      </w:r>
      <w:r w:rsidRPr="0091138C">
        <w:rPr>
          <w:i/>
          <w:sz w:val="18"/>
          <w:szCs w:val="18"/>
        </w:rPr>
        <w:t>131</w:t>
      </w:r>
      <w:r w:rsidRPr="00F0422D">
        <w:rPr>
          <w:iCs/>
          <w:sz w:val="18"/>
          <w:szCs w:val="18"/>
        </w:rPr>
        <w:t>(4)</w:t>
      </w:r>
      <w:r w:rsidR="0091138C">
        <w:rPr>
          <w:iCs/>
          <w:sz w:val="18"/>
          <w:szCs w:val="18"/>
        </w:rPr>
        <w:t xml:space="preserve">, </w:t>
      </w:r>
      <w:r w:rsidRPr="00F0422D">
        <w:rPr>
          <w:iCs/>
          <w:sz w:val="18"/>
          <w:szCs w:val="18"/>
        </w:rPr>
        <w:t>e29-322.</w:t>
      </w:r>
      <w:r w:rsidR="0091138C">
        <w:rPr>
          <w:iCs/>
          <w:sz w:val="18"/>
          <w:szCs w:val="18"/>
        </w:rPr>
        <w:t xml:space="preserve"> </w:t>
      </w:r>
      <w:hyperlink r:id="rId34" w:history="1">
        <w:r w:rsidR="0091138C" w:rsidRPr="00F27742">
          <w:rPr>
            <w:rStyle w:val="Hyperlink"/>
            <w:iCs/>
            <w:sz w:val="18"/>
            <w:szCs w:val="18"/>
          </w:rPr>
          <w:t>https://doi.org/10.1161/cir.0000000000000152</w:t>
        </w:r>
      </w:hyperlink>
      <w:r w:rsidR="0091138C">
        <w:rPr>
          <w:iCs/>
          <w:sz w:val="18"/>
          <w:szCs w:val="18"/>
        </w:rPr>
        <w:t xml:space="preserve"> </w:t>
      </w:r>
    </w:p>
    <w:p w14:paraId="667AB9B1" w14:textId="20C39CF0" w:rsidR="00F0422D" w:rsidRPr="0091138C" w:rsidRDefault="00F0422D" w:rsidP="00F0422D">
      <w:pPr>
        <w:spacing w:before="120" w:after="120"/>
        <w:ind w:left="0" w:firstLine="0"/>
        <w:rPr>
          <w:iCs/>
          <w:sz w:val="18"/>
          <w:szCs w:val="18"/>
        </w:rPr>
      </w:pPr>
      <w:r w:rsidRPr="00F0422D">
        <w:rPr>
          <w:iCs/>
          <w:sz w:val="18"/>
          <w:szCs w:val="18"/>
        </w:rPr>
        <w:lastRenderedPageBreak/>
        <w:t xml:space="preserve">National Heart, Lung, and Blood Institute. </w:t>
      </w:r>
      <w:r w:rsidRPr="0091138C">
        <w:rPr>
          <w:i/>
          <w:sz w:val="18"/>
          <w:szCs w:val="18"/>
        </w:rPr>
        <w:t>Unpublished tabulation of NHANES, 1971-1975, 1976-1980, 1988-1994, 1999-2002, 2003-2006, and extrapolation to the U.S. population, 2007.</w:t>
      </w:r>
      <w:r w:rsidR="0091138C">
        <w:rPr>
          <w:iCs/>
          <w:sz w:val="18"/>
          <w:szCs w:val="18"/>
        </w:rPr>
        <w:t xml:space="preserve"> National Institutes of Health.</w:t>
      </w:r>
    </w:p>
    <w:p w14:paraId="0D32AB79" w14:textId="10B63C51" w:rsidR="00F0422D" w:rsidRPr="00F0422D" w:rsidRDefault="00F0422D" w:rsidP="00F0422D">
      <w:pPr>
        <w:spacing w:before="120" w:after="120"/>
        <w:ind w:left="0" w:firstLine="0"/>
        <w:rPr>
          <w:iCs/>
          <w:sz w:val="18"/>
          <w:szCs w:val="18"/>
        </w:rPr>
      </w:pPr>
      <w:r w:rsidRPr="00F0422D">
        <w:rPr>
          <w:iCs/>
          <w:sz w:val="18"/>
          <w:szCs w:val="18"/>
        </w:rPr>
        <w:t>Naylor</w:t>
      </w:r>
      <w:r w:rsidR="0091138C">
        <w:rPr>
          <w:iCs/>
          <w:sz w:val="18"/>
          <w:szCs w:val="18"/>
        </w:rPr>
        <w:t>,</w:t>
      </w:r>
      <w:r w:rsidRPr="00F0422D">
        <w:rPr>
          <w:iCs/>
          <w:sz w:val="18"/>
          <w:szCs w:val="18"/>
        </w:rPr>
        <w:t xml:space="preserve"> M</w:t>
      </w:r>
      <w:r w:rsidR="0091138C">
        <w:rPr>
          <w:iCs/>
          <w:sz w:val="18"/>
          <w:szCs w:val="18"/>
        </w:rPr>
        <w:t>.</w:t>
      </w:r>
      <w:r w:rsidRPr="00F0422D">
        <w:rPr>
          <w:iCs/>
          <w:sz w:val="18"/>
          <w:szCs w:val="18"/>
        </w:rPr>
        <w:t>D</w:t>
      </w:r>
      <w:r w:rsidR="0091138C">
        <w:rPr>
          <w:iCs/>
          <w:sz w:val="18"/>
          <w:szCs w:val="18"/>
        </w:rPr>
        <w:t>.</w:t>
      </w:r>
      <w:r w:rsidRPr="00F0422D">
        <w:rPr>
          <w:iCs/>
          <w:sz w:val="18"/>
          <w:szCs w:val="18"/>
        </w:rPr>
        <w:t>, Brooten</w:t>
      </w:r>
      <w:r w:rsidR="0091138C">
        <w:rPr>
          <w:iCs/>
          <w:sz w:val="18"/>
          <w:szCs w:val="18"/>
        </w:rPr>
        <w:t>,</w:t>
      </w:r>
      <w:r w:rsidRPr="00F0422D">
        <w:rPr>
          <w:iCs/>
          <w:sz w:val="18"/>
          <w:szCs w:val="18"/>
        </w:rPr>
        <w:t xml:space="preserve"> D</w:t>
      </w:r>
      <w:r w:rsidR="0091138C">
        <w:rPr>
          <w:iCs/>
          <w:sz w:val="18"/>
          <w:szCs w:val="18"/>
        </w:rPr>
        <w:t>.</w:t>
      </w:r>
      <w:r w:rsidRPr="00F0422D">
        <w:rPr>
          <w:iCs/>
          <w:sz w:val="18"/>
          <w:szCs w:val="18"/>
        </w:rPr>
        <w:t>, Campbell</w:t>
      </w:r>
      <w:r w:rsidR="0091138C">
        <w:rPr>
          <w:iCs/>
          <w:sz w:val="18"/>
          <w:szCs w:val="18"/>
        </w:rPr>
        <w:t>,</w:t>
      </w:r>
      <w:r w:rsidRPr="00F0422D">
        <w:rPr>
          <w:iCs/>
          <w:sz w:val="18"/>
          <w:szCs w:val="18"/>
        </w:rPr>
        <w:t xml:space="preserve"> R</w:t>
      </w:r>
      <w:r w:rsidR="0091138C">
        <w:rPr>
          <w:iCs/>
          <w:sz w:val="18"/>
          <w:szCs w:val="18"/>
        </w:rPr>
        <w:t>.</w:t>
      </w:r>
      <w:r w:rsidRPr="00F0422D">
        <w:rPr>
          <w:iCs/>
          <w:sz w:val="18"/>
          <w:szCs w:val="18"/>
        </w:rPr>
        <w:t>, Jacobsen</w:t>
      </w:r>
      <w:r w:rsidR="0091138C">
        <w:rPr>
          <w:iCs/>
          <w:sz w:val="18"/>
          <w:szCs w:val="18"/>
        </w:rPr>
        <w:t>,</w:t>
      </w:r>
      <w:r w:rsidRPr="00F0422D">
        <w:rPr>
          <w:iCs/>
          <w:sz w:val="18"/>
          <w:szCs w:val="18"/>
        </w:rPr>
        <w:t xml:space="preserve"> B</w:t>
      </w:r>
      <w:r w:rsidR="0091138C">
        <w:rPr>
          <w:iCs/>
          <w:sz w:val="18"/>
          <w:szCs w:val="18"/>
        </w:rPr>
        <w:t>.</w:t>
      </w:r>
      <w:r w:rsidRPr="00F0422D">
        <w:rPr>
          <w:iCs/>
          <w:sz w:val="18"/>
          <w:szCs w:val="18"/>
        </w:rPr>
        <w:t>S</w:t>
      </w:r>
      <w:r w:rsidR="0091138C">
        <w:rPr>
          <w:iCs/>
          <w:sz w:val="18"/>
          <w:szCs w:val="18"/>
        </w:rPr>
        <w:t>.</w:t>
      </w:r>
      <w:r w:rsidRPr="00F0422D">
        <w:rPr>
          <w:iCs/>
          <w:sz w:val="18"/>
          <w:szCs w:val="18"/>
        </w:rPr>
        <w:t>, Mezey</w:t>
      </w:r>
      <w:r w:rsidR="0091138C">
        <w:rPr>
          <w:iCs/>
          <w:sz w:val="18"/>
          <w:szCs w:val="18"/>
        </w:rPr>
        <w:t>,</w:t>
      </w:r>
      <w:r w:rsidRPr="00F0422D">
        <w:rPr>
          <w:iCs/>
          <w:sz w:val="18"/>
          <w:szCs w:val="18"/>
        </w:rPr>
        <w:t xml:space="preserve"> M</w:t>
      </w:r>
      <w:r w:rsidR="0091138C">
        <w:rPr>
          <w:iCs/>
          <w:sz w:val="18"/>
          <w:szCs w:val="18"/>
        </w:rPr>
        <w:t>.</w:t>
      </w:r>
      <w:r w:rsidRPr="00F0422D">
        <w:rPr>
          <w:iCs/>
          <w:sz w:val="18"/>
          <w:szCs w:val="18"/>
        </w:rPr>
        <w:t>D</w:t>
      </w:r>
      <w:r w:rsidR="0091138C">
        <w:rPr>
          <w:iCs/>
          <w:sz w:val="18"/>
          <w:szCs w:val="18"/>
        </w:rPr>
        <w:t>.</w:t>
      </w:r>
      <w:r w:rsidRPr="00F0422D">
        <w:rPr>
          <w:iCs/>
          <w:sz w:val="18"/>
          <w:szCs w:val="18"/>
        </w:rPr>
        <w:t>, Pauly</w:t>
      </w:r>
      <w:r w:rsidR="0091138C">
        <w:rPr>
          <w:iCs/>
          <w:sz w:val="18"/>
          <w:szCs w:val="18"/>
        </w:rPr>
        <w:t>,</w:t>
      </w:r>
      <w:r w:rsidRPr="00F0422D">
        <w:rPr>
          <w:iCs/>
          <w:sz w:val="18"/>
          <w:szCs w:val="18"/>
        </w:rPr>
        <w:t xml:space="preserve"> M</w:t>
      </w:r>
      <w:r w:rsidR="0091138C">
        <w:rPr>
          <w:iCs/>
          <w:sz w:val="18"/>
          <w:szCs w:val="18"/>
        </w:rPr>
        <w:t>.</w:t>
      </w:r>
      <w:r w:rsidRPr="00F0422D">
        <w:rPr>
          <w:iCs/>
          <w:sz w:val="18"/>
          <w:szCs w:val="18"/>
        </w:rPr>
        <w:t>V</w:t>
      </w:r>
      <w:r w:rsidR="0091138C">
        <w:rPr>
          <w:iCs/>
          <w:sz w:val="18"/>
          <w:szCs w:val="18"/>
        </w:rPr>
        <w:t>.</w:t>
      </w:r>
      <w:r w:rsidRPr="00F0422D">
        <w:rPr>
          <w:iCs/>
          <w:sz w:val="18"/>
          <w:szCs w:val="18"/>
        </w:rPr>
        <w:t>,</w:t>
      </w:r>
      <w:r w:rsidR="0091138C">
        <w:rPr>
          <w:iCs/>
          <w:sz w:val="18"/>
          <w:szCs w:val="18"/>
        </w:rPr>
        <w:t xml:space="preserve"> Schwartz, J.S. (1999).</w:t>
      </w:r>
      <w:r w:rsidRPr="00F0422D">
        <w:rPr>
          <w:iCs/>
          <w:sz w:val="18"/>
          <w:szCs w:val="18"/>
        </w:rPr>
        <w:t xml:space="preserve"> Comprehensive </w:t>
      </w:r>
      <w:r w:rsidR="00645EC9">
        <w:rPr>
          <w:iCs/>
          <w:sz w:val="18"/>
          <w:szCs w:val="18"/>
        </w:rPr>
        <w:t>D</w:t>
      </w:r>
      <w:r w:rsidRPr="00F0422D">
        <w:rPr>
          <w:iCs/>
          <w:sz w:val="18"/>
          <w:szCs w:val="18"/>
        </w:rPr>
        <w:t xml:space="preserve">ischarge </w:t>
      </w:r>
      <w:r w:rsidR="00645EC9">
        <w:rPr>
          <w:iCs/>
          <w:sz w:val="18"/>
          <w:szCs w:val="18"/>
        </w:rPr>
        <w:t>P</w:t>
      </w:r>
      <w:r w:rsidRPr="00F0422D">
        <w:rPr>
          <w:iCs/>
          <w:sz w:val="18"/>
          <w:szCs w:val="18"/>
        </w:rPr>
        <w:t xml:space="preserve">lanning and </w:t>
      </w:r>
      <w:r w:rsidR="00645EC9">
        <w:rPr>
          <w:iCs/>
          <w:sz w:val="18"/>
          <w:szCs w:val="18"/>
        </w:rPr>
        <w:t>H</w:t>
      </w:r>
      <w:r w:rsidRPr="00F0422D">
        <w:rPr>
          <w:iCs/>
          <w:sz w:val="18"/>
          <w:szCs w:val="18"/>
        </w:rPr>
        <w:t xml:space="preserve">ome </w:t>
      </w:r>
      <w:r w:rsidR="00645EC9">
        <w:rPr>
          <w:iCs/>
          <w:sz w:val="18"/>
          <w:szCs w:val="18"/>
        </w:rPr>
        <w:t>F</w:t>
      </w:r>
      <w:r w:rsidRPr="00F0422D">
        <w:rPr>
          <w:iCs/>
          <w:sz w:val="18"/>
          <w:szCs w:val="18"/>
        </w:rPr>
        <w:t>ollow-</w:t>
      </w:r>
      <w:r w:rsidR="00645EC9">
        <w:rPr>
          <w:iCs/>
          <w:sz w:val="18"/>
          <w:szCs w:val="18"/>
        </w:rPr>
        <w:t>U</w:t>
      </w:r>
      <w:r w:rsidRPr="00F0422D">
        <w:rPr>
          <w:iCs/>
          <w:sz w:val="18"/>
          <w:szCs w:val="18"/>
        </w:rPr>
        <w:t xml:space="preserve">p of </w:t>
      </w:r>
      <w:r w:rsidR="00645EC9">
        <w:rPr>
          <w:iCs/>
          <w:sz w:val="18"/>
          <w:szCs w:val="18"/>
        </w:rPr>
        <w:t>H</w:t>
      </w:r>
      <w:r w:rsidRPr="00F0422D">
        <w:rPr>
          <w:iCs/>
          <w:sz w:val="18"/>
          <w:szCs w:val="18"/>
        </w:rPr>
        <w:t xml:space="preserve">ospitalized </w:t>
      </w:r>
      <w:r w:rsidR="00645EC9">
        <w:rPr>
          <w:iCs/>
          <w:sz w:val="18"/>
          <w:szCs w:val="18"/>
        </w:rPr>
        <w:t>E</w:t>
      </w:r>
      <w:r w:rsidRPr="00F0422D">
        <w:rPr>
          <w:iCs/>
          <w:sz w:val="18"/>
          <w:szCs w:val="18"/>
        </w:rPr>
        <w:t xml:space="preserve">lders: </w:t>
      </w:r>
      <w:r w:rsidR="00645EC9">
        <w:rPr>
          <w:iCs/>
          <w:sz w:val="18"/>
          <w:szCs w:val="18"/>
        </w:rPr>
        <w:t>A</w:t>
      </w:r>
      <w:r w:rsidRPr="00F0422D">
        <w:rPr>
          <w:iCs/>
          <w:sz w:val="18"/>
          <w:szCs w:val="18"/>
        </w:rPr>
        <w:t xml:space="preserve"> </w:t>
      </w:r>
      <w:r w:rsidR="00645EC9">
        <w:rPr>
          <w:iCs/>
          <w:sz w:val="18"/>
          <w:szCs w:val="18"/>
        </w:rPr>
        <w:t>R</w:t>
      </w:r>
      <w:r w:rsidRPr="00F0422D">
        <w:rPr>
          <w:iCs/>
          <w:sz w:val="18"/>
          <w:szCs w:val="18"/>
        </w:rPr>
        <w:t xml:space="preserve">andomized </w:t>
      </w:r>
      <w:r w:rsidR="00645EC9">
        <w:rPr>
          <w:iCs/>
          <w:sz w:val="18"/>
          <w:szCs w:val="18"/>
        </w:rPr>
        <w:t>C</w:t>
      </w:r>
      <w:r w:rsidRPr="00F0422D">
        <w:rPr>
          <w:iCs/>
          <w:sz w:val="18"/>
          <w:szCs w:val="18"/>
        </w:rPr>
        <w:t xml:space="preserve">linical </w:t>
      </w:r>
      <w:r w:rsidR="00645EC9">
        <w:rPr>
          <w:iCs/>
          <w:sz w:val="18"/>
          <w:szCs w:val="18"/>
        </w:rPr>
        <w:t>T</w:t>
      </w:r>
      <w:r w:rsidRPr="00F0422D">
        <w:rPr>
          <w:iCs/>
          <w:sz w:val="18"/>
          <w:szCs w:val="18"/>
        </w:rPr>
        <w:t>rial.</w:t>
      </w:r>
      <w:r w:rsidRPr="005B767C">
        <w:rPr>
          <w:i/>
          <w:sz w:val="18"/>
          <w:szCs w:val="18"/>
        </w:rPr>
        <w:t xml:space="preserve"> J</w:t>
      </w:r>
      <w:r w:rsidR="00645EC9" w:rsidRPr="005B767C">
        <w:rPr>
          <w:i/>
          <w:sz w:val="18"/>
          <w:szCs w:val="18"/>
        </w:rPr>
        <w:t xml:space="preserve">ournal of the American Medical Association, </w:t>
      </w:r>
      <w:r w:rsidRPr="005B767C">
        <w:rPr>
          <w:i/>
          <w:sz w:val="18"/>
          <w:szCs w:val="18"/>
        </w:rPr>
        <w:t>281</w:t>
      </w:r>
      <w:r w:rsidRPr="00F0422D">
        <w:rPr>
          <w:iCs/>
          <w:sz w:val="18"/>
          <w:szCs w:val="18"/>
        </w:rPr>
        <w:t>(7)</w:t>
      </w:r>
      <w:r w:rsidR="00645EC9">
        <w:rPr>
          <w:iCs/>
          <w:sz w:val="18"/>
          <w:szCs w:val="18"/>
        </w:rPr>
        <w:t xml:space="preserve">, </w:t>
      </w:r>
      <w:r w:rsidRPr="00F0422D">
        <w:rPr>
          <w:iCs/>
          <w:sz w:val="18"/>
          <w:szCs w:val="18"/>
        </w:rPr>
        <w:t>613-20.</w:t>
      </w:r>
      <w:r w:rsidR="00645EC9">
        <w:rPr>
          <w:iCs/>
          <w:sz w:val="18"/>
          <w:szCs w:val="18"/>
        </w:rPr>
        <w:t xml:space="preserve"> </w:t>
      </w:r>
      <w:hyperlink r:id="rId35" w:history="1">
        <w:r w:rsidR="00645EC9" w:rsidRPr="00F27742">
          <w:rPr>
            <w:rStyle w:val="Hyperlink"/>
            <w:iCs/>
            <w:sz w:val="18"/>
            <w:szCs w:val="18"/>
          </w:rPr>
          <w:t>https://doi.org/10.1001/jama.281.7.613</w:t>
        </w:r>
      </w:hyperlink>
      <w:r w:rsidR="00645EC9">
        <w:rPr>
          <w:iCs/>
          <w:sz w:val="18"/>
          <w:szCs w:val="18"/>
        </w:rPr>
        <w:t xml:space="preserve"> </w:t>
      </w:r>
    </w:p>
    <w:p w14:paraId="6BE8F135" w14:textId="0DF27E3D" w:rsidR="00F0422D" w:rsidRPr="00F0422D" w:rsidRDefault="00F0422D" w:rsidP="00F0422D">
      <w:pPr>
        <w:spacing w:before="120" w:after="120"/>
        <w:ind w:left="0" w:firstLine="0"/>
        <w:rPr>
          <w:iCs/>
          <w:sz w:val="18"/>
          <w:szCs w:val="18"/>
        </w:rPr>
      </w:pPr>
      <w:r w:rsidRPr="00F0422D">
        <w:rPr>
          <w:iCs/>
          <w:sz w:val="18"/>
          <w:szCs w:val="18"/>
        </w:rPr>
        <w:t>Naylor</w:t>
      </w:r>
      <w:r w:rsidR="00645EC9">
        <w:rPr>
          <w:iCs/>
          <w:sz w:val="18"/>
          <w:szCs w:val="18"/>
        </w:rPr>
        <w:t>,</w:t>
      </w:r>
      <w:r w:rsidRPr="00F0422D">
        <w:rPr>
          <w:iCs/>
          <w:sz w:val="18"/>
          <w:szCs w:val="18"/>
        </w:rPr>
        <w:t xml:space="preserve"> M</w:t>
      </w:r>
      <w:r w:rsidR="00645EC9">
        <w:rPr>
          <w:iCs/>
          <w:sz w:val="18"/>
          <w:szCs w:val="18"/>
        </w:rPr>
        <w:t>.</w:t>
      </w:r>
      <w:r w:rsidRPr="00F0422D">
        <w:rPr>
          <w:iCs/>
          <w:sz w:val="18"/>
          <w:szCs w:val="18"/>
        </w:rPr>
        <w:t>D</w:t>
      </w:r>
      <w:r w:rsidR="00645EC9">
        <w:rPr>
          <w:iCs/>
          <w:sz w:val="18"/>
          <w:szCs w:val="18"/>
        </w:rPr>
        <w:t>.</w:t>
      </w:r>
      <w:r w:rsidRPr="00F0422D">
        <w:rPr>
          <w:iCs/>
          <w:sz w:val="18"/>
          <w:szCs w:val="18"/>
        </w:rPr>
        <w:t>, Brooten</w:t>
      </w:r>
      <w:r w:rsidR="00645EC9">
        <w:rPr>
          <w:iCs/>
          <w:sz w:val="18"/>
          <w:szCs w:val="18"/>
        </w:rPr>
        <w:t>,</w:t>
      </w:r>
      <w:r w:rsidRPr="00F0422D">
        <w:rPr>
          <w:iCs/>
          <w:sz w:val="18"/>
          <w:szCs w:val="18"/>
        </w:rPr>
        <w:t xml:space="preserve"> D</w:t>
      </w:r>
      <w:r w:rsidR="00645EC9">
        <w:rPr>
          <w:iCs/>
          <w:sz w:val="18"/>
          <w:szCs w:val="18"/>
        </w:rPr>
        <w:t>.</w:t>
      </w:r>
      <w:r w:rsidRPr="00F0422D">
        <w:rPr>
          <w:iCs/>
          <w:sz w:val="18"/>
          <w:szCs w:val="18"/>
        </w:rPr>
        <w:t>, Jones</w:t>
      </w:r>
      <w:r w:rsidR="00645EC9">
        <w:rPr>
          <w:iCs/>
          <w:sz w:val="18"/>
          <w:szCs w:val="18"/>
        </w:rPr>
        <w:t>,</w:t>
      </w:r>
      <w:r w:rsidRPr="00F0422D">
        <w:rPr>
          <w:iCs/>
          <w:sz w:val="18"/>
          <w:szCs w:val="18"/>
        </w:rPr>
        <w:t xml:space="preserve"> R</w:t>
      </w:r>
      <w:r w:rsidR="00645EC9">
        <w:rPr>
          <w:iCs/>
          <w:sz w:val="18"/>
          <w:szCs w:val="18"/>
        </w:rPr>
        <w:t>.</w:t>
      </w:r>
      <w:r w:rsidRPr="00F0422D">
        <w:rPr>
          <w:iCs/>
          <w:sz w:val="18"/>
          <w:szCs w:val="18"/>
        </w:rPr>
        <w:t xml:space="preserve">, </w:t>
      </w:r>
      <w:proofErr w:type="spellStart"/>
      <w:r w:rsidRPr="00F0422D">
        <w:rPr>
          <w:iCs/>
          <w:sz w:val="18"/>
          <w:szCs w:val="18"/>
        </w:rPr>
        <w:t>Lavizzo</w:t>
      </w:r>
      <w:proofErr w:type="spellEnd"/>
      <w:r w:rsidRPr="00F0422D">
        <w:rPr>
          <w:iCs/>
          <w:sz w:val="18"/>
          <w:szCs w:val="18"/>
        </w:rPr>
        <w:t>-Mourey</w:t>
      </w:r>
      <w:r w:rsidR="00645EC9">
        <w:rPr>
          <w:iCs/>
          <w:sz w:val="18"/>
          <w:szCs w:val="18"/>
        </w:rPr>
        <w:t>,</w:t>
      </w:r>
      <w:r w:rsidRPr="00F0422D">
        <w:rPr>
          <w:iCs/>
          <w:sz w:val="18"/>
          <w:szCs w:val="18"/>
        </w:rPr>
        <w:t xml:space="preserve"> R</w:t>
      </w:r>
      <w:r w:rsidR="00645EC9">
        <w:rPr>
          <w:iCs/>
          <w:sz w:val="18"/>
          <w:szCs w:val="18"/>
        </w:rPr>
        <w:t>.</w:t>
      </w:r>
      <w:r w:rsidRPr="00F0422D">
        <w:rPr>
          <w:iCs/>
          <w:sz w:val="18"/>
          <w:szCs w:val="18"/>
        </w:rPr>
        <w:t>, Mezey</w:t>
      </w:r>
      <w:r w:rsidR="00645EC9">
        <w:rPr>
          <w:iCs/>
          <w:sz w:val="18"/>
          <w:szCs w:val="18"/>
        </w:rPr>
        <w:t>,</w:t>
      </w:r>
      <w:r w:rsidRPr="00F0422D">
        <w:rPr>
          <w:iCs/>
          <w:sz w:val="18"/>
          <w:szCs w:val="18"/>
        </w:rPr>
        <w:t xml:space="preserve"> M</w:t>
      </w:r>
      <w:r w:rsidR="00645EC9">
        <w:rPr>
          <w:iCs/>
          <w:sz w:val="18"/>
          <w:szCs w:val="18"/>
        </w:rPr>
        <w:t>.</w:t>
      </w:r>
      <w:r w:rsidRPr="00F0422D">
        <w:rPr>
          <w:iCs/>
          <w:sz w:val="18"/>
          <w:szCs w:val="18"/>
        </w:rPr>
        <w:t>, Pauly</w:t>
      </w:r>
      <w:r w:rsidR="00645EC9">
        <w:rPr>
          <w:iCs/>
          <w:sz w:val="18"/>
          <w:szCs w:val="18"/>
        </w:rPr>
        <w:t>,</w:t>
      </w:r>
      <w:r w:rsidRPr="00F0422D">
        <w:rPr>
          <w:iCs/>
          <w:sz w:val="18"/>
          <w:szCs w:val="18"/>
        </w:rPr>
        <w:t xml:space="preserve"> M.</w:t>
      </w:r>
      <w:r w:rsidR="00645EC9">
        <w:rPr>
          <w:iCs/>
          <w:sz w:val="18"/>
          <w:szCs w:val="18"/>
        </w:rPr>
        <w:t xml:space="preserve"> (1994).</w:t>
      </w:r>
      <w:r w:rsidRPr="00F0422D">
        <w:rPr>
          <w:iCs/>
          <w:sz w:val="18"/>
          <w:szCs w:val="18"/>
        </w:rPr>
        <w:t xml:space="preserve"> Comprehensive</w:t>
      </w:r>
      <w:r w:rsidR="00645EC9">
        <w:rPr>
          <w:iCs/>
          <w:sz w:val="18"/>
          <w:szCs w:val="18"/>
        </w:rPr>
        <w:t xml:space="preserve"> D</w:t>
      </w:r>
      <w:r w:rsidRPr="00F0422D">
        <w:rPr>
          <w:iCs/>
          <w:sz w:val="18"/>
          <w:szCs w:val="18"/>
        </w:rPr>
        <w:t xml:space="preserve">ischarge </w:t>
      </w:r>
      <w:r w:rsidR="00645EC9">
        <w:rPr>
          <w:iCs/>
          <w:sz w:val="18"/>
          <w:szCs w:val="18"/>
        </w:rPr>
        <w:t>P</w:t>
      </w:r>
      <w:r w:rsidRPr="00F0422D">
        <w:rPr>
          <w:iCs/>
          <w:sz w:val="18"/>
          <w:szCs w:val="18"/>
        </w:rPr>
        <w:t xml:space="preserve">lanning for the </w:t>
      </w:r>
      <w:r w:rsidR="00645EC9">
        <w:rPr>
          <w:iCs/>
          <w:sz w:val="18"/>
          <w:szCs w:val="18"/>
        </w:rPr>
        <w:t>H</w:t>
      </w:r>
      <w:r w:rsidRPr="00F0422D">
        <w:rPr>
          <w:iCs/>
          <w:sz w:val="18"/>
          <w:szCs w:val="18"/>
        </w:rPr>
        <w:t xml:space="preserve">ospitalized </w:t>
      </w:r>
      <w:r w:rsidR="00645EC9">
        <w:rPr>
          <w:iCs/>
          <w:sz w:val="18"/>
          <w:szCs w:val="18"/>
        </w:rPr>
        <w:t>E</w:t>
      </w:r>
      <w:r w:rsidRPr="00F0422D">
        <w:rPr>
          <w:iCs/>
          <w:sz w:val="18"/>
          <w:szCs w:val="18"/>
        </w:rPr>
        <w:t xml:space="preserve">lderly. A </w:t>
      </w:r>
      <w:r w:rsidR="00645EC9">
        <w:rPr>
          <w:iCs/>
          <w:sz w:val="18"/>
          <w:szCs w:val="18"/>
        </w:rPr>
        <w:t>R</w:t>
      </w:r>
      <w:r w:rsidRPr="00F0422D">
        <w:rPr>
          <w:iCs/>
          <w:sz w:val="18"/>
          <w:szCs w:val="18"/>
        </w:rPr>
        <w:t xml:space="preserve">andomized </w:t>
      </w:r>
      <w:r w:rsidR="00645EC9">
        <w:rPr>
          <w:iCs/>
          <w:sz w:val="18"/>
          <w:szCs w:val="18"/>
        </w:rPr>
        <w:t>C</w:t>
      </w:r>
      <w:r w:rsidRPr="00F0422D">
        <w:rPr>
          <w:iCs/>
          <w:sz w:val="18"/>
          <w:szCs w:val="18"/>
        </w:rPr>
        <w:t xml:space="preserve">linical </w:t>
      </w:r>
      <w:r w:rsidR="00645EC9">
        <w:rPr>
          <w:iCs/>
          <w:sz w:val="18"/>
          <w:szCs w:val="18"/>
        </w:rPr>
        <w:t>T</w:t>
      </w:r>
      <w:r w:rsidRPr="00F0422D">
        <w:rPr>
          <w:iCs/>
          <w:sz w:val="18"/>
          <w:szCs w:val="18"/>
        </w:rPr>
        <w:t xml:space="preserve">rial. </w:t>
      </w:r>
      <w:r w:rsidRPr="00645EC9">
        <w:rPr>
          <w:i/>
          <w:sz w:val="18"/>
          <w:szCs w:val="18"/>
        </w:rPr>
        <w:t>Ann</w:t>
      </w:r>
      <w:r w:rsidR="00645EC9" w:rsidRPr="00645EC9">
        <w:rPr>
          <w:i/>
          <w:sz w:val="18"/>
          <w:szCs w:val="18"/>
        </w:rPr>
        <w:t xml:space="preserve">als of </w:t>
      </w:r>
      <w:r w:rsidRPr="00645EC9">
        <w:rPr>
          <w:i/>
          <w:sz w:val="18"/>
          <w:szCs w:val="18"/>
        </w:rPr>
        <w:t>Intern</w:t>
      </w:r>
      <w:r w:rsidR="00645EC9" w:rsidRPr="00645EC9">
        <w:rPr>
          <w:i/>
          <w:sz w:val="18"/>
          <w:szCs w:val="18"/>
        </w:rPr>
        <w:t>al</w:t>
      </w:r>
      <w:r w:rsidRPr="00645EC9">
        <w:rPr>
          <w:i/>
          <w:sz w:val="18"/>
          <w:szCs w:val="18"/>
        </w:rPr>
        <w:t xml:space="preserve"> Med</w:t>
      </w:r>
      <w:r w:rsidR="00645EC9" w:rsidRPr="00645EC9">
        <w:rPr>
          <w:i/>
          <w:sz w:val="18"/>
          <w:szCs w:val="18"/>
        </w:rPr>
        <w:t xml:space="preserve">icine, </w:t>
      </w:r>
      <w:r w:rsidRPr="00645EC9">
        <w:rPr>
          <w:i/>
          <w:sz w:val="18"/>
          <w:szCs w:val="18"/>
        </w:rPr>
        <w:t>120</w:t>
      </w:r>
      <w:r w:rsidRPr="00F0422D">
        <w:rPr>
          <w:iCs/>
          <w:sz w:val="18"/>
          <w:szCs w:val="18"/>
        </w:rPr>
        <w:t>(12)</w:t>
      </w:r>
      <w:r w:rsidR="00645EC9">
        <w:rPr>
          <w:iCs/>
          <w:sz w:val="18"/>
          <w:szCs w:val="18"/>
        </w:rPr>
        <w:t xml:space="preserve">, </w:t>
      </w:r>
      <w:r w:rsidRPr="00F0422D">
        <w:rPr>
          <w:iCs/>
          <w:sz w:val="18"/>
          <w:szCs w:val="18"/>
        </w:rPr>
        <w:t>999-1006.</w:t>
      </w:r>
      <w:r w:rsidR="00645EC9">
        <w:rPr>
          <w:iCs/>
          <w:sz w:val="18"/>
          <w:szCs w:val="18"/>
        </w:rPr>
        <w:t xml:space="preserve"> </w:t>
      </w:r>
      <w:hyperlink r:id="rId36" w:history="1">
        <w:r w:rsidR="00645EC9" w:rsidRPr="00F27742">
          <w:rPr>
            <w:rStyle w:val="Hyperlink"/>
            <w:iCs/>
            <w:sz w:val="18"/>
            <w:szCs w:val="18"/>
          </w:rPr>
          <w:t>https://doi.org/10.7326/0003-4819-120-12-199406150-00005</w:t>
        </w:r>
      </w:hyperlink>
      <w:r w:rsidR="00645EC9">
        <w:rPr>
          <w:iCs/>
          <w:sz w:val="18"/>
          <w:szCs w:val="18"/>
        </w:rPr>
        <w:t xml:space="preserve"> </w:t>
      </w:r>
    </w:p>
    <w:p w14:paraId="627A7D8E" w14:textId="4AF635A4" w:rsidR="00F0422D" w:rsidRPr="00F0422D" w:rsidRDefault="00F0422D" w:rsidP="00F0422D">
      <w:pPr>
        <w:spacing w:before="120"/>
        <w:ind w:left="0" w:firstLine="0"/>
        <w:rPr>
          <w:rFonts w:cstheme="minorHAnsi"/>
          <w:iCs/>
          <w:sz w:val="18"/>
          <w:szCs w:val="18"/>
        </w:rPr>
      </w:pPr>
      <w:r w:rsidRPr="00F0422D">
        <w:rPr>
          <w:rFonts w:cstheme="minorHAnsi"/>
          <w:sz w:val="18"/>
          <w:szCs w:val="18"/>
          <w:shd w:val="clear" w:color="auto" w:fill="FFFFFF"/>
        </w:rPr>
        <w:t>Patel</w:t>
      </w:r>
      <w:r w:rsidR="00645EC9">
        <w:rPr>
          <w:rFonts w:cstheme="minorHAnsi"/>
          <w:sz w:val="18"/>
          <w:szCs w:val="18"/>
          <w:shd w:val="clear" w:color="auto" w:fill="FFFFFF"/>
        </w:rPr>
        <w:t>,</w:t>
      </w:r>
      <w:r w:rsidRPr="00F0422D">
        <w:rPr>
          <w:rFonts w:cstheme="minorHAnsi"/>
          <w:sz w:val="18"/>
          <w:szCs w:val="18"/>
          <w:shd w:val="clear" w:color="auto" w:fill="FFFFFF"/>
        </w:rPr>
        <w:t xml:space="preserve"> P</w:t>
      </w:r>
      <w:r w:rsidR="00645EC9">
        <w:rPr>
          <w:rFonts w:cstheme="minorHAnsi"/>
          <w:sz w:val="18"/>
          <w:szCs w:val="18"/>
          <w:shd w:val="clear" w:color="auto" w:fill="FFFFFF"/>
        </w:rPr>
        <w:t>.</w:t>
      </w:r>
      <w:r w:rsidRPr="00F0422D">
        <w:rPr>
          <w:rFonts w:cstheme="minorHAnsi"/>
          <w:sz w:val="18"/>
          <w:szCs w:val="18"/>
          <w:shd w:val="clear" w:color="auto" w:fill="FFFFFF"/>
        </w:rPr>
        <w:t>H</w:t>
      </w:r>
      <w:r w:rsidR="00645EC9">
        <w:rPr>
          <w:rFonts w:cstheme="minorHAnsi"/>
          <w:sz w:val="18"/>
          <w:szCs w:val="18"/>
          <w:shd w:val="clear" w:color="auto" w:fill="FFFFFF"/>
        </w:rPr>
        <w:t>.</w:t>
      </w:r>
      <w:r w:rsidRPr="00F0422D">
        <w:rPr>
          <w:rFonts w:cstheme="minorHAnsi"/>
          <w:sz w:val="18"/>
          <w:szCs w:val="18"/>
          <w:shd w:val="clear" w:color="auto" w:fill="FFFFFF"/>
        </w:rPr>
        <w:t>, Dickerson</w:t>
      </w:r>
      <w:r w:rsidR="00645EC9">
        <w:rPr>
          <w:rFonts w:cstheme="minorHAnsi"/>
          <w:sz w:val="18"/>
          <w:szCs w:val="18"/>
          <w:shd w:val="clear" w:color="auto" w:fill="FFFFFF"/>
        </w:rPr>
        <w:t>,</w:t>
      </w:r>
      <w:r w:rsidRPr="00F0422D">
        <w:rPr>
          <w:rFonts w:cstheme="minorHAnsi"/>
          <w:sz w:val="18"/>
          <w:szCs w:val="18"/>
          <w:shd w:val="clear" w:color="auto" w:fill="FFFFFF"/>
        </w:rPr>
        <w:t xml:space="preserve"> K</w:t>
      </w:r>
      <w:r w:rsidR="00645EC9">
        <w:rPr>
          <w:rFonts w:cstheme="minorHAnsi"/>
          <w:sz w:val="18"/>
          <w:szCs w:val="18"/>
          <w:shd w:val="clear" w:color="auto" w:fill="FFFFFF"/>
        </w:rPr>
        <w:t>.</w:t>
      </w:r>
      <w:r w:rsidRPr="00F0422D">
        <w:rPr>
          <w:rFonts w:cstheme="minorHAnsi"/>
          <w:sz w:val="18"/>
          <w:szCs w:val="18"/>
          <w:shd w:val="clear" w:color="auto" w:fill="FFFFFF"/>
        </w:rPr>
        <w:t>W.</w:t>
      </w:r>
      <w:r w:rsidR="00645EC9">
        <w:rPr>
          <w:rFonts w:cstheme="minorHAnsi"/>
          <w:sz w:val="18"/>
          <w:szCs w:val="18"/>
          <w:shd w:val="clear" w:color="auto" w:fill="FFFFFF"/>
        </w:rPr>
        <w:t xml:space="preserve"> (2018). </w:t>
      </w:r>
      <w:r w:rsidRPr="00F0422D">
        <w:rPr>
          <w:rFonts w:cstheme="minorHAnsi"/>
          <w:sz w:val="18"/>
          <w:szCs w:val="18"/>
          <w:shd w:val="clear" w:color="auto" w:fill="FFFFFF"/>
        </w:rPr>
        <w:t xml:space="preserve"> Impact of the Implementation of Project Re-Engineered Discharge for Heart Failure </w:t>
      </w:r>
      <w:r w:rsidR="00645EC9">
        <w:rPr>
          <w:rFonts w:cstheme="minorHAnsi"/>
          <w:sz w:val="18"/>
          <w:szCs w:val="18"/>
          <w:shd w:val="clear" w:color="auto" w:fill="FFFFFF"/>
        </w:rPr>
        <w:t>P</w:t>
      </w:r>
      <w:r w:rsidRPr="00F0422D">
        <w:rPr>
          <w:rFonts w:cstheme="minorHAnsi"/>
          <w:sz w:val="18"/>
          <w:szCs w:val="18"/>
          <w:shd w:val="clear" w:color="auto" w:fill="FFFFFF"/>
        </w:rPr>
        <w:t>atients at a Veterans Affairs Hospital at the Central Arkansas Veterans Healthcare System. </w:t>
      </w:r>
      <w:r w:rsidRPr="00645EC9">
        <w:rPr>
          <w:rFonts w:cstheme="minorHAnsi"/>
          <w:i/>
          <w:iCs/>
          <w:sz w:val="18"/>
          <w:szCs w:val="18"/>
          <w:shd w:val="clear" w:color="auto" w:fill="FFFFFF"/>
        </w:rPr>
        <w:t>Hosp</w:t>
      </w:r>
      <w:r w:rsidR="00645EC9" w:rsidRPr="00645EC9">
        <w:rPr>
          <w:rFonts w:cstheme="minorHAnsi"/>
          <w:i/>
          <w:iCs/>
          <w:sz w:val="18"/>
          <w:szCs w:val="18"/>
          <w:shd w:val="clear" w:color="auto" w:fill="FFFFFF"/>
        </w:rPr>
        <w:t>ital</w:t>
      </w:r>
      <w:r w:rsidRPr="00645EC9">
        <w:rPr>
          <w:rFonts w:cstheme="minorHAnsi"/>
          <w:i/>
          <w:iCs/>
          <w:sz w:val="18"/>
          <w:szCs w:val="18"/>
          <w:shd w:val="clear" w:color="auto" w:fill="FFFFFF"/>
        </w:rPr>
        <w:t xml:space="preserve"> Pharm</w:t>
      </w:r>
      <w:r w:rsidR="00645EC9" w:rsidRPr="00645EC9">
        <w:rPr>
          <w:rFonts w:cstheme="minorHAnsi"/>
          <w:i/>
          <w:iCs/>
          <w:sz w:val="18"/>
          <w:szCs w:val="18"/>
          <w:shd w:val="clear" w:color="auto" w:fill="FFFFFF"/>
        </w:rPr>
        <w:t xml:space="preserve">acy, </w:t>
      </w:r>
      <w:r w:rsidRPr="00645EC9">
        <w:rPr>
          <w:rFonts w:cstheme="minorHAnsi"/>
          <w:i/>
          <w:iCs/>
          <w:sz w:val="18"/>
          <w:szCs w:val="18"/>
          <w:shd w:val="clear" w:color="auto" w:fill="FFFFFF"/>
        </w:rPr>
        <w:t>53</w:t>
      </w:r>
      <w:r w:rsidRPr="00F0422D">
        <w:rPr>
          <w:rFonts w:cstheme="minorHAnsi"/>
          <w:sz w:val="18"/>
          <w:szCs w:val="18"/>
          <w:shd w:val="clear" w:color="auto" w:fill="FFFFFF"/>
        </w:rPr>
        <w:t>(4)</w:t>
      </w:r>
      <w:r w:rsidR="00645EC9">
        <w:rPr>
          <w:rFonts w:cstheme="minorHAnsi"/>
          <w:sz w:val="18"/>
          <w:szCs w:val="18"/>
          <w:shd w:val="clear" w:color="auto" w:fill="FFFFFF"/>
        </w:rPr>
        <w:t xml:space="preserve">, </w:t>
      </w:r>
      <w:r w:rsidRPr="00F0422D">
        <w:rPr>
          <w:rFonts w:cstheme="minorHAnsi"/>
          <w:sz w:val="18"/>
          <w:szCs w:val="18"/>
          <w:shd w:val="clear" w:color="auto" w:fill="FFFFFF"/>
        </w:rPr>
        <w:t xml:space="preserve">266‐271. </w:t>
      </w:r>
      <w:hyperlink r:id="rId37" w:history="1">
        <w:r w:rsidR="00645EC9" w:rsidRPr="00F27742">
          <w:rPr>
            <w:rStyle w:val="Hyperlink"/>
            <w:rFonts w:cstheme="minorHAnsi"/>
            <w:sz w:val="18"/>
            <w:szCs w:val="18"/>
            <w:shd w:val="clear" w:color="auto" w:fill="FFFFFF"/>
          </w:rPr>
          <w:t>https://doi.org/10.1177/0018578717749925</w:t>
        </w:r>
      </w:hyperlink>
    </w:p>
    <w:p w14:paraId="102FA1CE" w14:textId="2BDA5F3B" w:rsidR="00F0422D" w:rsidRPr="00F0422D" w:rsidRDefault="00F0422D" w:rsidP="00F0422D">
      <w:pPr>
        <w:spacing w:before="120" w:after="120"/>
        <w:ind w:left="0" w:firstLine="0"/>
        <w:rPr>
          <w:sz w:val="18"/>
          <w:szCs w:val="18"/>
        </w:rPr>
      </w:pPr>
      <w:r w:rsidRPr="00F0422D">
        <w:rPr>
          <w:sz w:val="18"/>
          <w:szCs w:val="18"/>
        </w:rPr>
        <w:t>Radhakrishnan</w:t>
      </w:r>
      <w:r w:rsidR="00645EC9">
        <w:rPr>
          <w:sz w:val="18"/>
          <w:szCs w:val="18"/>
        </w:rPr>
        <w:t>,</w:t>
      </w:r>
      <w:r w:rsidRPr="00F0422D">
        <w:rPr>
          <w:sz w:val="18"/>
          <w:szCs w:val="18"/>
        </w:rPr>
        <w:t xml:space="preserve"> K</w:t>
      </w:r>
      <w:r w:rsidR="00645EC9">
        <w:rPr>
          <w:sz w:val="18"/>
          <w:szCs w:val="18"/>
        </w:rPr>
        <w:t>.</w:t>
      </w:r>
      <w:r w:rsidRPr="00F0422D">
        <w:rPr>
          <w:sz w:val="18"/>
          <w:szCs w:val="18"/>
        </w:rPr>
        <w:t>, Jones</w:t>
      </w:r>
      <w:r w:rsidR="00645EC9">
        <w:rPr>
          <w:sz w:val="18"/>
          <w:szCs w:val="18"/>
        </w:rPr>
        <w:t>,</w:t>
      </w:r>
      <w:r w:rsidRPr="00F0422D">
        <w:rPr>
          <w:sz w:val="18"/>
          <w:szCs w:val="18"/>
        </w:rPr>
        <w:t xml:space="preserve"> T</w:t>
      </w:r>
      <w:r w:rsidR="00645EC9">
        <w:rPr>
          <w:sz w:val="18"/>
          <w:szCs w:val="18"/>
        </w:rPr>
        <w:t>.</w:t>
      </w:r>
      <w:r w:rsidRPr="00F0422D">
        <w:rPr>
          <w:sz w:val="18"/>
          <w:szCs w:val="18"/>
        </w:rPr>
        <w:t>L</w:t>
      </w:r>
      <w:r w:rsidR="00645EC9">
        <w:rPr>
          <w:sz w:val="18"/>
          <w:szCs w:val="18"/>
        </w:rPr>
        <w:t>.</w:t>
      </w:r>
      <w:r w:rsidRPr="00F0422D">
        <w:rPr>
          <w:sz w:val="18"/>
          <w:szCs w:val="18"/>
        </w:rPr>
        <w:t>, Weems</w:t>
      </w:r>
      <w:r w:rsidR="00645EC9">
        <w:rPr>
          <w:sz w:val="18"/>
          <w:szCs w:val="18"/>
        </w:rPr>
        <w:t>,</w:t>
      </w:r>
      <w:r w:rsidRPr="00F0422D">
        <w:rPr>
          <w:sz w:val="18"/>
          <w:szCs w:val="18"/>
        </w:rPr>
        <w:t xml:space="preserve"> D</w:t>
      </w:r>
      <w:r w:rsidR="00645EC9">
        <w:rPr>
          <w:sz w:val="18"/>
          <w:szCs w:val="18"/>
        </w:rPr>
        <w:t>.</w:t>
      </w:r>
      <w:r w:rsidRPr="00F0422D">
        <w:rPr>
          <w:sz w:val="18"/>
          <w:szCs w:val="18"/>
        </w:rPr>
        <w:t>, Knight</w:t>
      </w:r>
      <w:r w:rsidR="00645EC9">
        <w:rPr>
          <w:sz w:val="18"/>
          <w:szCs w:val="18"/>
        </w:rPr>
        <w:t>,</w:t>
      </w:r>
      <w:r w:rsidRPr="00F0422D">
        <w:rPr>
          <w:sz w:val="18"/>
          <w:szCs w:val="18"/>
        </w:rPr>
        <w:t xml:space="preserve"> T</w:t>
      </w:r>
      <w:r w:rsidR="00645EC9">
        <w:rPr>
          <w:sz w:val="18"/>
          <w:szCs w:val="18"/>
        </w:rPr>
        <w:t>.</w:t>
      </w:r>
      <w:r w:rsidRPr="00F0422D">
        <w:rPr>
          <w:sz w:val="18"/>
          <w:szCs w:val="18"/>
        </w:rPr>
        <w:t>W</w:t>
      </w:r>
      <w:r w:rsidR="00645EC9">
        <w:rPr>
          <w:sz w:val="18"/>
          <w:szCs w:val="18"/>
        </w:rPr>
        <w:t>.</w:t>
      </w:r>
      <w:r w:rsidRPr="00F0422D">
        <w:rPr>
          <w:sz w:val="18"/>
          <w:szCs w:val="18"/>
        </w:rPr>
        <w:t>, Rice</w:t>
      </w:r>
      <w:r w:rsidR="00645EC9">
        <w:rPr>
          <w:sz w:val="18"/>
          <w:szCs w:val="18"/>
        </w:rPr>
        <w:t>,</w:t>
      </w:r>
      <w:r w:rsidRPr="00F0422D">
        <w:rPr>
          <w:sz w:val="18"/>
          <w:szCs w:val="18"/>
        </w:rPr>
        <w:t xml:space="preserve"> W</w:t>
      </w:r>
      <w:r w:rsidR="00645EC9">
        <w:rPr>
          <w:sz w:val="18"/>
          <w:szCs w:val="18"/>
        </w:rPr>
        <w:t>.</w:t>
      </w:r>
      <w:r w:rsidRPr="00F0422D">
        <w:rPr>
          <w:sz w:val="18"/>
          <w:szCs w:val="18"/>
        </w:rPr>
        <w:t xml:space="preserve">H. </w:t>
      </w:r>
      <w:r w:rsidR="00645EC9">
        <w:rPr>
          <w:sz w:val="18"/>
          <w:szCs w:val="18"/>
        </w:rPr>
        <w:t xml:space="preserve">(2018). </w:t>
      </w:r>
      <w:r w:rsidRPr="00F0422D">
        <w:rPr>
          <w:sz w:val="18"/>
          <w:szCs w:val="18"/>
        </w:rPr>
        <w:t xml:space="preserve">Seamless Transitions: Achieving Patient Safety Through Communication and Collaboration. </w:t>
      </w:r>
      <w:r w:rsidRPr="00645EC9">
        <w:rPr>
          <w:i/>
          <w:iCs/>
          <w:sz w:val="18"/>
          <w:szCs w:val="18"/>
        </w:rPr>
        <w:t>J</w:t>
      </w:r>
      <w:r w:rsidR="00645EC9" w:rsidRPr="00645EC9">
        <w:rPr>
          <w:i/>
          <w:iCs/>
          <w:sz w:val="18"/>
          <w:szCs w:val="18"/>
        </w:rPr>
        <w:t>ournal of</w:t>
      </w:r>
      <w:r w:rsidRPr="00645EC9">
        <w:rPr>
          <w:i/>
          <w:iCs/>
          <w:sz w:val="18"/>
          <w:szCs w:val="18"/>
        </w:rPr>
        <w:t xml:space="preserve"> Patient Saf</w:t>
      </w:r>
      <w:r w:rsidR="00645EC9" w:rsidRPr="00645EC9">
        <w:rPr>
          <w:i/>
          <w:iCs/>
          <w:sz w:val="18"/>
          <w:szCs w:val="18"/>
        </w:rPr>
        <w:t xml:space="preserve">ety, </w:t>
      </w:r>
      <w:r w:rsidRPr="00645EC9">
        <w:rPr>
          <w:i/>
          <w:iCs/>
          <w:sz w:val="18"/>
          <w:szCs w:val="18"/>
        </w:rPr>
        <w:t>14</w:t>
      </w:r>
      <w:r w:rsidRPr="00F0422D">
        <w:rPr>
          <w:sz w:val="18"/>
          <w:szCs w:val="18"/>
        </w:rPr>
        <w:t>(1)</w:t>
      </w:r>
      <w:r w:rsidR="00645EC9">
        <w:rPr>
          <w:sz w:val="18"/>
          <w:szCs w:val="18"/>
        </w:rPr>
        <w:t xml:space="preserve">, </w:t>
      </w:r>
      <w:r w:rsidRPr="00F0422D">
        <w:rPr>
          <w:sz w:val="18"/>
          <w:szCs w:val="18"/>
        </w:rPr>
        <w:t>e3-e5.</w:t>
      </w:r>
      <w:r w:rsidR="00645EC9">
        <w:rPr>
          <w:sz w:val="18"/>
          <w:szCs w:val="18"/>
        </w:rPr>
        <w:t xml:space="preserve"> </w:t>
      </w:r>
      <w:hyperlink r:id="rId38" w:history="1">
        <w:r w:rsidR="00645EC9" w:rsidRPr="00F27742">
          <w:rPr>
            <w:rStyle w:val="Hyperlink"/>
            <w:sz w:val="18"/>
            <w:szCs w:val="18"/>
          </w:rPr>
          <w:t>https://doi.org/10.1097/pts.0000000000000168</w:t>
        </w:r>
      </w:hyperlink>
      <w:r w:rsidR="00645EC9">
        <w:rPr>
          <w:sz w:val="18"/>
          <w:szCs w:val="18"/>
        </w:rPr>
        <w:t xml:space="preserve"> </w:t>
      </w:r>
    </w:p>
    <w:p w14:paraId="0E5F20EC" w14:textId="780E39DA" w:rsidR="00F0422D" w:rsidRPr="00F0422D" w:rsidRDefault="00F0422D" w:rsidP="00F0422D">
      <w:pPr>
        <w:spacing w:before="120" w:after="120"/>
        <w:ind w:left="0" w:firstLine="0"/>
        <w:rPr>
          <w:rFonts w:cstheme="minorHAnsi"/>
          <w:iCs/>
          <w:sz w:val="18"/>
          <w:szCs w:val="18"/>
        </w:rPr>
      </w:pPr>
      <w:proofErr w:type="spellStart"/>
      <w:r w:rsidRPr="00F0422D">
        <w:rPr>
          <w:rFonts w:cstheme="minorHAnsi"/>
          <w:sz w:val="18"/>
          <w:szCs w:val="18"/>
          <w:shd w:val="clear" w:color="auto" w:fill="FFFFFF"/>
        </w:rPr>
        <w:t>Roshanghalb</w:t>
      </w:r>
      <w:proofErr w:type="spellEnd"/>
      <w:r w:rsidR="00645EC9">
        <w:rPr>
          <w:rFonts w:cstheme="minorHAnsi"/>
          <w:sz w:val="18"/>
          <w:szCs w:val="18"/>
          <w:shd w:val="clear" w:color="auto" w:fill="FFFFFF"/>
        </w:rPr>
        <w:t>,</w:t>
      </w:r>
      <w:r w:rsidRPr="00F0422D">
        <w:rPr>
          <w:rFonts w:cstheme="minorHAnsi"/>
          <w:sz w:val="18"/>
          <w:szCs w:val="18"/>
          <w:shd w:val="clear" w:color="auto" w:fill="FFFFFF"/>
        </w:rPr>
        <w:t xml:space="preserve"> A</w:t>
      </w:r>
      <w:r w:rsidR="00645EC9">
        <w:rPr>
          <w:rFonts w:cstheme="minorHAnsi"/>
          <w:sz w:val="18"/>
          <w:szCs w:val="18"/>
          <w:shd w:val="clear" w:color="auto" w:fill="FFFFFF"/>
        </w:rPr>
        <w:t>.</w:t>
      </w:r>
      <w:r w:rsidRPr="00F0422D">
        <w:rPr>
          <w:rFonts w:cstheme="minorHAnsi"/>
          <w:sz w:val="18"/>
          <w:szCs w:val="18"/>
          <w:shd w:val="clear" w:color="auto" w:fill="FFFFFF"/>
        </w:rPr>
        <w:t xml:space="preserve">, </w:t>
      </w:r>
      <w:proofErr w:type="spellStart"/>
      <w:r w:rsidRPr="00F0422D">
        <w:rPr>
          <w:rFonts w:cstheme="minorHAnsi"/>
          <w:sz w:val="18"/>
          <w:szCs w:val="18"/>
          <w:shd w:val="clear" w:color="auto" w:fill="FFFFFF"/>
        </w:rPr>
        <w:t>Mazzali</w:t>
      </w:r>
      <w:proofErr w:type="spellEnd"/>
      <w:r w:rsidR="00645EC9">
        <w:rPr>
          <w:rFonts w:cstheme="minorHAnsi"/>
          <w:sz w:val="18"/>
          <w:szCs w:val="18"/>
          <w:shd w:val="clear" w:color="auto" w:fill="FFFFFF"/>
        </w:rPr>
        <w:t>,</w:t>
      </w:r>
      <w:r w:rsidRPr="00F0422D">
        <w:rPr>
          <w:rFonts w:cstheme="minorHAnsi"/>
          <w:sz w:val="18"/>
          <w:szCs w:val="18"/>
          <w:shd w:val="clear" w:color="auto" w:fill="FFFFFF"/>
        </w:rPr>
        <w:t xml:space="preserve"> C</w:t>
      </w:r>
      <w:r w:rsidR="00645EC9">
        <w:rPr>
          <w:rFonts w:cstheme="minorHAnsi"/>
          <w:sz w:val="18"/>
          <w:szCs w:val="18"/>
          <w:shd w:val="clear" w:color="auto" w:fill="FFFFFF"/>
        </w:rPr>
        <w:t>.</w:t>
      </w:r>
      <w:r w:rsidRPr="00F0422D">
        <w:rPr>
          <w:rFonts w:cstheme="minorHAnsi"/>
          <w:sz w:val="18"/>
          <w:szCs w:val="18"/>
          <w:shd w:val="clear" w:color="auto" w:fill="FFFFFF"/>
        </w:rPr>
        <w:t>, Lettieri</w:t>
      </w:r>
      <w:r w:rsidR="00645EC9">
        <w:rPr>
          <w:rFonts w:cstheme="minorHAnsi"/>
          <w:sz w:val="18"/>
          <w:szCs w:val="18"/>
          <w:shd w:val="clear" w:color="auto" w:fill="FFFFFF"/>
        </w:rPr>
        <w:t>,</w:t>
      </w:r>
      <w:r w:rsidRPr="00F0422D">
        <w:rPr>
          <w:rFonts w:cstheme="minorHAnsi"/>
          <w:sz w:val="18"/>
          <w:szCs w:val="18"/>
          <w:shd w:val="clear" w:color="auto" w:fill="FFFFFF"/>
        </w:rPr>
        <w:t xml:space="preserve"> E</w:t>
      </w:r>
      <w:r w:rsidR="00645EC9">
        <w:rPr>
          <w:rFonts w:cstheme="minorHAnsi"/>
          <w:sz w:val="18"/>
          <w:szCs w:val="18"/>
          <w:shd w:val="clear" w:color="auto" w:fill="FFFFFF"/>
        </w:rPr>
        <w:t>.</w:t>
      </w:r>
      <w:r w:rsidRPr="00F0422D">
        <w:rPr>
          <w:rFonts w:cstheme="minorHAnsi"/>
          <w:sz w:val="18"/>
          <w:szCs w:val="18"/>
          <w:shd w:val="clear" w:color="auto" w:fill="FFFFFF"/>
        </w:rPr>
        <w:t xml:space="preserve"> </w:t>
      </w:r>
      <w:r w:rsidR="002C225F">
        <w:rPr>
          <w:rFonts w:cstheme="minorHAnsi"/>
          <w:sz w:val="18"/>
          <w:szCs w:val="18"/>
          <w:shd w:val="clear" w:color="auto" w:fill="FFFFFF"/>
        </w:rPr>
        <w:t xml:space="preserve">(2019). </w:t>
      </w:r>
      <w:r w:rsidRPr="00F0422D">
        <w:rPr>
          <w:rFonts w:cstheme="minorHAnsi"/>
          <w:sz w:val="18"/>
          <w:szCs w:val="18"/>
          <w:shd w:val="clear" w:color="auto" w:fill="FFFFFF"/>
        </w:rPr>
        <w:t>Multi-</w:t>
      </w:r>
      <w:r w:rsidR="002C225F">
        <w:rPr>
          <w:rFonts w:cstheme="minorHAnsi"/>
          <w:sz w:val="18"/>
          <w:szCs w:val="18"/>
          <w:shd w:val="clear" w:color="auto" w:fill="FFFFFF"/>
        </w:rPr>
        <w:t>L</w:t>
      </w:r>
      <w:r w:rsidRPr="00F0422D">
        <w:rPr>
          <w:rFonts w:cstheme="minorHAnsi"/>
          <w:sz w:val="18"/>
          <w:szCs w:val="18"/>
          <w:shd w:val="clear" w:color="auto" w:fill="FFFFFF"/>
        </w:rPr>
        <w:t xml:space="preserve">evel </w:t>
      </w:r>
      <w:r w:rsidR="002C225F">
        <w:rPr>
          <w:rFonts w:cstheme="minorHAnsi"/>
          <w:sz w:val="18"/>
          <w:szCs w:val="18"/>
          <w:shd w:val="clear" w:color="auto" w:fill="FFFFFF"/>
        </w:rPr>
        <w:t>M</w:t>
      </w:r>
      <w:r w:rsidRPr="00F0422D">
        <w:rPr>
          <w:rFonts w:cstheme="minorHAnsi"/>
          <w:sz w:val="18"/>
          <w:szCs w:val="18"/>
          <w:shd w:val="clear" w:color="auto" w:fill="FFFFFF"/>
        </w:rPr>
        <w:t xml:space="preserve">odels for </w:t>
      </w:r>
      <w:r w:rsidR="002C225F">
        <w:rPr>
          <w:rFonts w:cstheme="minorHAnsi"/>
          <w:sz w:val="18"/>
          <w:szCs w:val="18"/>
          <w:shd w:val="clear" w:color="auto" w:fill="FFFFFF"/>
        </w:rPr>
        <w:t>H</w:t>
      </w:r>
      <w:r w:rsidRPr="00F0422D">
        <w:rPr>
          <w:rFonts w:cstheme="minorHAnsi"/>
          <w:sz w:val="18"/>
          <w:szCs w:val="18"/>
          <w:shd w:val="clear" w:color="auto" w:fill="FFFFFF"/>
        </w:rPr>
        <w:t xml:space="preserve">eart </w:t>
      </w:r>
      <w:r w:rsidR="002C225F">
        <w:rPr>
          <w:rFonts w:cstheme="minorHAnsi"/>
          <w:sz w:val="18"/>
          <w:szCs w:val="18"/>
          <w:shd w:val="clear" w:color="auto" w:fill="FFFFFF"/>
        </w:rPr>
        <w:t>F</w:t>
      </w:r>
      <w:r w:rsidRPr="00F0422D">
        <w:rPr>
          <w:rFonts w:cstheme="minorHAnsi"/>
          <w:sz w:val="18"/>
          <w:szCs w:val="18"/>
          <w:shd w:val="clear" w:color="auto" w:fill="FFFFFF"/>
        </w:rPr>
        <w:t xml:space="preserve">ailure </w:t>
      </w:r>
      <w:r w:rsidR="002C225F">
        <w:rPr>
          <w:rFonts w:cstheme="minorHAnsi"/>
          <w:sz w:val="18"/>
          <w:szCs w:val="18"/>
          <w:shd w:val="clear" w:color="auto" w:fill="FFFFFF"/>
        </w:rPr>
        <w:t>P</w:t>
      </w:r>
      <w:r w:rsidRPr="00F0422D">
        <w:rPr>
          <w:rFonts w:cstheme="minorHAnsi"/>
          <w:sz w:val="18"/>
          <w:szCs w:val="18"/>
          <w:shd w:val="clear" w:color="auto" w:fill="FFFFFF"/>
        </w:rPr>
        <w:t>atients' 30-</w:t>
      </w:r>
      <w:r w:rsidR="002C225F">
        <w:rPr>
          <w:rFonts w:cstheme="minorHAnsi"/>
          <w:sz w:val="18"/>
          <w:szCs w:val="18"/>
          <w:shd w:val="clear" w:color="auto" w:fill="FFFFFF"/>
        </w:rPr>
        <w:t>D</w:t>
      </w:r>
      <w:r w:rsidRPr="00F0422D">
        <w:rPr>
          <w:rFonts w:cstheme="minorHAnsi"/>
          <w:sz w:val="18"/>
          <w:szCs w:val="18"/>
          <w:shd w:val="clear" w:color="auto" w:fill="FFFFFF"/>
        </w:rPr>
        <w:t xml:space="preserve">ay </w:t>
      </w:r>
      <w:r w:rsidR="005B767C">
        <w:rPr>
          <w:rFonts w:cstheme="minorHAnsi"/>
          <w:sz w:val="18"/>
          <w:szCs w:val="18"/>
          <w:shd w:val="clear" w:color="auto" w:fill="FFFFFF"/>
        </w:rPr>
        <w:t>M</w:t>
      </w:r>
      <w:r w:rsidRPr="00F0422D">
        <w:rPr>
          <w:rFonts w:cstheme="minorHAnsi"/>
          <w:sz w:val="18"/>
          <w:szCs w:val="18"/>
          <w:shd w:val="clear" w:color="auto" w:fill="FFFFFF"/>
        </w:rPr>
        <w:t xml:space="preserve">ortality and </w:t>
      </w:r>
      <w:r w:rsidR="005B767C">
        <w:rPr>
          <w:rFonts w:cstheme="minorHAnsi"/>
          <w:sz w:val="18"/>
          <w:szCs w:val="18"/>
          <w:shd w:val="clear" w:color="auto" w:fill="FFFFFF"/>
        </w:rPr>
        <w:t>R</w:t>
      </w:r>
      <w:r w:rsidRPr="00F0422D">
        <w:rPr>
          <w:rFonts w:cstheme="minorHAnsi"/>
          <w:sz w:val="18"/>
          <w:szCs w:val="18"/>
          <w:shd w:val="clear" w:color="auto" w:fill="FFFFFF"/>
        </w:rPr>
        <w:t xml:space="preserve">eadmission </w:t>
      </w:r>
      <w:r w:rsidR="005B767C">
        <w:rPr>
          <w:rFonts w:cstheme="minorHAnsi"/>
          <w:sz w:val="18"/>
          <w:szCs w:val="18"/>
          <w:shd w:val="clear" w:color="auto" w:fill="FFFFFF"/>
        </w:rPr>
        <w:t>R</w:t>
      </w:r>
      <w:r w:rsidRPr="00F0422D">
        <w:rPr>
          <w:rFonts w:cstheme="minorHAnsi"/>
          <w:sz w:val="18"/>
          <w:szCs w:val="18"/>
          <w:shd w:val="clear" w:color="auto" w:fill="FFFFFF"/>
        </w:rPr>
        <w:t xml:space="preserve">ates: </w:t>
      </w:r>
      <w:r w:rsidR="005B767C">
        <w:rPr>
          <w:rFonts w:cstheme="minorHAnsi"/>
          <w:sz w:val="18"/>
          <w:szCs w:val="18"/>
          <w:shd w:val="clear" w:color="auto" w:fill="FFFFFF"/>
        </w:rPr>
        <w:t>T</w:t>
      </w:r>
      <w:r w:rsidRPr="00F0422D">
        <w:rPr>
          <w:rFonts w:cstheme="minorHAnsi"/>
          <w:sz w:val="18"/>
          <w:szCs w:val="18"/>
          <w:shd w:val="clear" w:color="auto" w:fill="FFFFFF"/>
        </w:rPr>
        <w:t xml:space="preserve">he </w:t>
      </w:r>
      <w:r w:rsidR="005B767C">
        <w:rPr>
          <w:rFonts w:cstheme="minorHAnsi"/>
          <w:sz w:val="18"/>
          <w:szCs w:val="18"/>
          <w:shd w:val="clear" w:color="auto" w:fill="FFFFFF"/>
        </w:rPr>
        <w:t>R</w:t>
      </w:r>
      <w:r w:rsidRPr="00F0422D">
        <w:rPr>
          <w:rFonts w:cstheme="minorHAnsi"/>
          <w:sz w:val="18"/>
          <w:szCs w:val="18"/>
          <w:shd w:val="clear" w:color="auto" w:fill="FFFFFF"/>
        </w:rPr>
        <w:t xml:space="preserve">elation </w:t>
      </w:r>
      <w:r w:rsidR="005B767C">
        <w:rPr>
          <w:rFonts w:cstheme="minorHAnsi"/>
          <w:sz w:val="18"/>
          <w:szCs w:val="18"/>
          <w:shd w:val="clear" w:color="auto" w:fill="FFFFFF"/>
        </w:rPr>
        <w:t>B</w:t>
      </w:r>
      <w:r w:rsidRPr="00F0422D">
        <w:rPr>
          <w:rFonts w:cstheme="minorHAnsi"/>
          <w:sz w:val="18"/>
          <w:szCs w:val="18"/>
          <w:shd w:val="clear" w:color="auto" w:fill="FFFFFF"/>
        </w:rPr>
        <w:t xml:space="preserve">etween </w:t>
      </w:r>
      <w:r w:rsidR="005B767C">
        <w:rPr>
          <w:rFonts w:cstheme="minorHAnsi"/>
          <w:sz w:val="18"/>
          <w:szCs w:val="18"/>
          <w:shd w:val="clear" w:color="auto" w:fill="FFFFFF"/>
        </w:rPr>
        <w:t>P</w:t>
      </w:r>
      <w:r w:rsidRPr="00F0422D">
        <w:rPr>
          <w:rFonts w:cstheme="minorHAnsi"/>
          <w:sz w:val="18"/>
          <w:szCs w:val="18"/>
          <w:shd w:val="clear" w:color="auto" w:fill="FFFFFF"/>
        </w:rPr>
        <w:t xml:space="preserve">atient and </w:t>
      </w:r>
      <w:r w:rsidR="005B767C">
        <w:rPr>
          <w:rFonts w:cstheme="minorHAnsi"/>
          <w:sz w:val="18"/>
          <w:szCs w:val="18"/>
          <w:shd w:val="clear" w:color="auto" w:fill="FFFFFF"/>
        </w:rPr>
        <w:t>H</w:t>
      </w:r>
      <w:r w:rsidRPr="00F0422D">
        <w:rPr>
          <w:rFonts w:cstheme="minorHAnsi"/>
          <w:sz w:val="18"/>
          <w:szCs w:val="18"/>
          <w:shd w:val="clear" w:color="auto" w:fill="FFFFFF"/>
        </w:rPr>
        <w:t xml:space="preserve">ospital </w:t>
      </w:r>
      <w:r w:rsidR="005B767C">
        <w:rPr>
          <w:rFonts w:cstheme="minorHAnsi"/>
          <w:sz w:val="18"/>
          <w:szCs w:val="18"/>
          <w:shd w:val="clear" w:color="auto" w:fill="FFFFFF"/>
        </w:rPr>
        <w:t>F</w:t>
      </w:r>
      <w:r w:rsidRPr="00F0422D">
        <w:rPr>
          <w:rFonts w:cstheme="minorHAnsi"/>
          <w:sz w:val="18"/>
          <w:szCs w:val="18"/>
          <w:shd w:val="clear" w:color="auto" w:fill="FFFFFF"/>
        </w:rPr>
        <w:t xml:space="preserve">actors in </w:t>
      </w:r>
      <w:r w:rsidR="005B767C">
        <w:rPr>
          <w:rFonts w:cstheme="minorHAnsi"/>
          <w:sz w:val="18"/>
          <w:szCs w:val="18"/>
          <w:shd w:val="clear" w:color="auto" w:fill="FFFFFF"/>
        </w:rPr>
        <w:t>A</w:t>
      </w:r>
      <w:r w:rsidRPr="00F0422D">
        <w:rPr>
          <w:rFonts w:cstheme="minorHAnsi"/>
          <w:sz w:val="18"/>
          <w:szCs w:val="18"/>
          <w:shd w:val="clear" w:color="auto" w:fill="FFFFFF"/>
        </w:rPr>
        <w:t xml:space="preserve">dministrative </w:t>
      </w:r>
      <w:r w:rsidR="005B767C">
        <w:rPr>
          <w:rFonts w:cstheme="minorHAnsi"/>
          <w:sz w:val="18"/>
          <w:szCs w:val="18"/>
          <w:shd w:val="clear" w:color="auto" w:fill="FFFFFF"/>
        </w:rPr>
        <w:t>D</w:t>
      </w:r>
      <w:r w:rsidRPr="00F0422D">
        <w:rPr>
          <w:rFonts w:cstheme="minorHAnsi"/>
          <w:sz w:val="18"/>
          <w:szCs w:val="18"/>
          <w:shd w:val="clear" w:color="auto" w:fill="FFFFFF"/>
        </w:rPr>
        <w:t>ata. </w:t>
      </w:r>
      <w:r w:rsidRPr="00F0422D">
        <w:rPr>
          <w:rFonts w:cstheme="minorHAnsi"/>
          <w:i/>
          <w:iCs/>
          <w:sz w:val="18"/>
          <w:szCs w:val="18"/>
          <w:shd w:val="clear" w:color="auto" w:fill="FFFFFF"/>
        </w:rPr>
        <w:t>B</w:t>
      </w:r>
      <w:r w:rsidR="005B767C">
        <w:rPr>
          <w:rFonts w:cstheme="minorHAnsi"/>
          <w:i/>
          <w:iCs/>
          <w:sz w:val="18"/>
          <w:szCs w:val="18"/>
          <w:shd w:val="clear" w:color="auto" w:fill="FFFFFF"/>
        </w:rPr>
        <w:t>io</w:t>
      </w:r>
      <w:r w:rsidRPr="00F0422D">
        <w:rPr>
          <w:rFonts w:cstheme="minorHAnsi"/>
          <w:i/>
          <w:iCs/>
          <w:sz w:val="18"/>
          <w:szCs w:val="18"/>
          <w:shd w:val="clear" w:color="auto" w:fill="FFFFFF"/>
        </w:rPr>
        <w:t>M</w:t>
      </w:r>
      <w:r w:rsidR="005B767C">
        <w:rPr>
          <w:rFonts w:cstheme="minorHAnsi"/>
          <w:i/>
          <w:iCs/>
          <w:sz w:val="18"/>
          <w:szCs w:val="18"/>
          <w:shd w:val="clear" w:color="auto" w:fill="FFFFFF"/>
        </w:rPr>
        <w:t xml:space="preserve">ed </w:t>
      </w:r>
      <w:r w:rsidRPr="00F0422D">
        <w:rPr>
          <w:rFonts w:cstheme="minorHAnsi"/>
          <w:i/>
          <w:iCs/>
          <w:sz w:val="18"/>
          <w:szCs w:val="18"/>
          <w:shd w:val="clear" w:color="auto" w:fill="FFFFFF"/>
        </w:rPr>
        <w:t>C</w:t>
      </w:r>
      <w:r w:rsidR="005B767C">
        <w:rPr>
          <w:rFonts w:cstheme="minorHAnsi"/>
          <w:i/>
          <w:iCs/>
          <w:sz w:val="18"/>
          <w:szCs w:val="18"/>
          <w:shd w:val="clear" w:color="auto" w:fill="FFFFFF"/>
        </w:rPr>
        <w:t>entral</w:t>
      </w:r>
      <w:r w:rsidRPr="00F0422D">
        <w:rPr>
          <w:rFonts w:cstheme="minorHAnsi"/>
          <w:i/>
          <w:iCs/>
          <w:sz w:val="18"/>
          <w:szCs w:val="18"/>
          <w:shd w:val="clear" w:color="auto" w:fill="FFFFFF"/>
        </w:rPr>
        <w:t xml:space="preserve"> Health Serv</w:t>
      </w:r>
      <w:r w:rsidR="005B767C">
        <w:rPr>
          <w:rFonts w:cstheme="minorHAnsi"/>
          <w:i/>
          <w:iCs/>
          <w:sz w:val="18"/>
          <w:szCs w:val="18"/>
          <w:shd w:val="clear" w:color="auto" w:fill="FFFFFF"/>
        </w:rPr>
        <w:t>ices</w:t>
      </w:r>
      <w:r w:rsidRPr="00F0422D">
        <w:rPr>
          <w:rFonts w:cstheme="minorHAnsi"/>
          <w:i/>
          <w:iCs/>
          <w:sz w:val="18"/>
          <w:szCs w:val="18"/>
          <w:shd w:val="clear" w:color="auto" w:fill="FFFFFF"/>
        </w:rPr>
        <w:t xml:space="preserve"> Res</w:t>
      </w:r>
      <w:r w:rsidR="005B767C">
        <w:rPr>
          <w:rFonts w:cstheme="minorHAnsi"/>
          <w:i/>
          <w:iCs/>
          <w:sz w:val="18"/>
          <w:szCs w:val="18"/>
          <w:shd w:val="clear" w:color="auto" w:fill="FFFFFF"/>
        </w:rPr>
        <w:t>earch</w:t>
      </w:r>
      <w:r w:rsidR="005B767C">
        <w:rPr>
          <w:rFonts w:cstheme="minorHAnsi"/>
          <w:sz w:val="18"/>
          <w:szCs w:val="18"/>
          <w:shd w:val="clear" w:color="auto" w:fill="FFFFFF"/>
        </w:rPr>
        <w:t xml:space="preserve">, </w:t>
      </w:r>
      <w:r w:rsidRPr="005B767C">
        <w:rPr>
          <w:rFonts w:cstheme="minorHAnsi"/>
          <w:i/>
          <w:iCs/>
          <w:sz w:val="18"/>
          <w:szCs w:val="18"/>
          <w:shd w:val="clear" w:color="auto" w:fill="FFFFFF"/>
        </w:rPr>
        <w:t>19</w:t>
      </w:r>
      <w:r w:rsidRPr="00F0422D">
        <w:rPr>
          <w:rFonts w:cstheme="minorHAnsi"/>
          <w:sz w:val="18"/>
          <w:szCs w:val="18"/>
          <w:shd w:val="clear" w:color="auto" w:fill="FFFFFF"/>
        </w:rPr>
        <w:t>(1)</w:t>
      </w:r>
      <w:r w:rsidR="005B767C">
        <w:rPr>
          <w:rFonts w:cstheme="minorHAnsi"/>
          <w:sz w:val="18"/>
          <w:szCs w:val="18"/>
          <w:shd w:val="clear" w:color="auto" w:fill="FFFFFF"/>
        </w:rPr>
        <w:t xml:space="preserve">, </w:t>
      </w:r>
      <w:r w:rsidRPr="00F0422D">
        <w:rPr>
          <w:rFonts w:cstheme="minorHAnsi"/>
          <w:sz w:val="18"/>
          <w:szCs w:val="18"/>
          <w:shd w:val="clear" w:color="auto" w:fill="FFFFFF"/>
        </w:rPr>
        <w:t xml:space="preserve">1012. </w:t>
      </w:r>
      <w:hyperlink r:id="rId39" w:history="1">
        <w:r w:rsidR="005B767C" w:rsidRPr="00F27742">
          <w:rPr>
            <w:rStyle w:val="Hyperlink"/>
            <w:rFonts w:cstheme="minorHAnsi"/>
            <w:sz w:val="18"/>
            <w:szCs w:val="18"/>
            <w:shd w:val="clear" w:color="auto" w:fill="FFFFFF"/>
          </w:rPr>
          <w:t>https://doi.org/10.1186/s12913-019-4818-2</w:t>
        </w:r>
      </w:hyperlink>
      <w:r w:rsidR="005B767C">
        <w:rPr>
          <w:rFonts w:cstheme="minorHAnsi"/>
          <w:sz w:val="18"/>
          <w:szCs w:val="18"/>
          <w:shd w:val="clear" w:color="auto" w:fill="FFFFFF"/>
        </w:rPr>
        <w:t xml:space="preserve"> </w:t>
      </w:r>
    </w:p>
    <w:p w14:paraId="727EC357" w14:textId="415858C3" w:rsidR="00F0422D" w:rsidRPr="00F0422D" w:rsidRDefault="00F0422D" w:rsidP="00F0422D">
      <w:pPr>
        <w:spacing w:before="120" w:after="120"/>
        <w:ind w:left="0" w:firstLine="0"/>
        <w:rPr>
          <w:iCs/>
          <w:sz w:val="18"/>
          <w:szCs w:val="18"/>
        </w:rPr>
      </w:pPr>
      <w:r w:rsidRPr="00F0422D">
        <w:rPr>
          <w:iCs/>
          <w:sz w:val="18"/>
          <w:szCs w:val="18"/>
        </w:rPr>
        <w:t>van Walraven</w:t>
      </w:r>
      <w:r w:rsidR="005B767C">
        <w:rPr>
          <w:iCs/>
          <w:sz w:val="18"/>
          <w:szCs w:val="18"/>
        </w:rPr>
        <w:t>,</w:t>
      </w:r>
      <w:r w:rsidRPr="00F0422D">
        <w:rPr>
          <w:iCs/>
          <w:sz w:val="18"/>
          <w:szCs w:val="18"/>
        </w:rPr>
        <w:t xml:space="preserve"> C</w:t>
      </w:r>
      <w:r w:rsidR="005B767C">
        <w:rPr>
          <w:iCs/>
          <w:sz w:val="18"/>
          <w:szCs w:val="18"/>
        </w:rPr>
        <w:t>.</w:t>
      </w:r>
      <w:r w:rsidRPr="00F0422D">
        <w:rPr>
          <w:iCs/>
          <w:sz w:val="18"/>
          <w:szCs w:val="18"/>
        </w:rPr>
        <w:t>, Seth</w:t>
      </w:r>
      <w:r w:rsidR="005B767C">
        <w:rPr>
          <w:iCs/>
          <w:sz w:val="18"/>
          <w:szCs w:val="18"/>
        </w:rPr>
        <w:t>,</w:t>
      </w:r>
      <w:r w:rsidRPr="00F0422D">
        <w:rPr>
          <w:iCs/>
          <w:sz w:val="18"/>
          <w:szCs w:val="18"/>
        </w:rPr>
        <w:t xml:space="preserve"> R</w:t>
      </w:r>
      <w:r w:rsidR="005B767C">
        <w:rPr>
          <w:iCs/>
          <w:sz w:val="18"/>
          <w:szCs w:val="18"/>
        </w:rPr>
        <w:t>.</w:t>
      </w:r>
      <w:r w:rsidRPr="00F0422D">
        <w:rPr>
          <w:iCs/>
          <w:sz w:val="18"/>
          <w:szCs w:val="18"/>
        </w:rPr>
        <w:t>, Austin</w:t>
      </w:r>
      <w:r w:rsidR="005B767C">
        <w:rPr>
          <w:iCs/>
          <w:sz w:val="18"/>
          <w:szCs w:val="18"/>
        </w:rPr>
        <w:t>,</w:t>
      </w:r>
      <w:r w:rsidRPr="00F0422D">
        <w:rPr>
          <w:iCs/>
          <w:sz w:val="18"/>
          <w:szCs w:val="18"/>
        </w:rPr>
        <w:t xml:space="preserve"> P</w:t>
      </w:r>
      <w:r w:rsidR="005B767C">
        <w:rPr>
          <w:iCs/>
          <w:sz w:val="18"/>
          <w:szCs w:val="18"/>
        </w:rPr>
        <w:t>.</w:t>
      </w:r>
      <w:r w:rsidRPr="00F0422D">
        <w:rPr>
          <w:iCs/>
          <w:sz w:val="18"/>
          <w:szCs w:val="18"/>
        </w:rPr>
        <w:t>C</w:t>
      </w:r>
      <w:r w:rsidR="005B767C">
        <w:rPr>
          <w:iCs/>
          <w:sz w:val="18"/>
          <w:szCs w:val="18"/>
        </w:rPr>
        <w:t>.</w:t>
      </w:r>
      <w:r w:rsidRPr="00F0422D">
        <w:rPr>
          <w:iCs/>
          <w:sz w:val="18"/>
          <w:szCs w:val="18"/>
        </w:rPr>
        <w:t xml:space="preserve">, </w:t>
      </w:r>
      <w:proofErr w:type="spellStart"/>
      <w:r w:rsidRPr="00F0422D">
        <w:rPr>
          <w:iCs/>
          <w:sz w:val="18"/>
          <w:szCs w:val="18"/>
        </w:rPr>
        <w:t>Laupacis</w:t>
      </w:r>
      <w:proofErr w:type="spellEnd"/>
      <w:r w:rsidR="005B767C">
        <w:rPr>
          <w:iCs/>
          <w:sz w:val="18"/>
          <w:szCs w:val="18"/>
        </w:rPr>
        <w:t>,</w:t>
      </w:r>
      <w:r w:rsidRPr="00F0422D">
        <w:rPr>
          <w:iCs/>
          <w:sz w:val="18"/>
          <w:szCs w:val="18"/>
        </w:rPr>
        <w:t xml:space="preserve"> A. </w:t>
      </w:r>
      <w:r w:rsidR="005B767C">
        <w:rPr>
          <w:iCs/>
          <w:sz w:val="18"/>
          <w:szCs w:val="18"/>
        </w:rPr>
        <w:t xml:space="preserve">(2002). </w:t>
      </w:r>
      <w:r w:rsidRPr="00F0422D">
        <w:rPr>
          <w:iCs/>
          <w:sz w:val="18"/>
          <w:szCs w:val="18"/>
        </w:rPr>
        <w:t xml:space="preserve">Effect of </w:t>
      </w:r>
      <w:r w:rsidR="005B767C">
        <w:rPr>
          <w:iCs/>
          <w:sz w:val="18"/>
          <w:szCs w:val="18"/>
        </w:rPr>
        <w:t>D</w:t>
      </w:r>
      <w:r w:rsidRPr="00F0422D">
        <w:rPr>
          <w:iCs/>
          <w:sz w:val="18"/>
          <w:szCs w:val="18"/>
        </w:rPr>
        <w:t xml:space="preserve">ischarge </w:t>
      </w:r>
      <w:r w:rsidR="005B767C">
        <w:rPr>
          <w:iCs/>
          <w:sz w:val="18"/>
          <w:szCs w:val="18"/>
        </w:rPr>
        <w:t>S</w:t>
      </w:r>
      <w:r w:rsidRPr="00F0422D">
        <w:rPr>
          <w:iCs/>
          <w:sz w:val="18"/>
          <w:szCs w:val="18"/>
        </w:rPr>
        <w:t xml:space="preserve">ummary </w:t>
      </w:r>
      <w:r w:rsidR="005B767C">
        <w:rPr>
          <w:iCs/>
          <w:sz w:val="18"/>
          <w:szCs w:val="18"/>
        </w:rPr>
        <w:t>A</w:t>
      </w:r>
      <w:r w:rsidRPr="00F0422D">
        <w:rPr>
          <w:iCs/>
          <w:sz w:val="18"/>
          <w:szCs w:val="18"/>
        </w:rPr>
        <w:t xml:space="preserve">vailability </w:t>
      </w:r>
      <w:r w:rsidR="005B767C">
        <w:rPr>
          <w:iCs/>
          <w:sz w:val="18"/>
          <w:szCs w:val="18"/>
        </w:rPr>
        <w:t>D</w:t>
      </w:r>
      <w:r w:rsidRPr="00F0422D">
        <w:rPr>
          <w:iCs/>
          <w:sz w:val="18"/>
          <w:szCs w:val="18"/>
        </w:rPr>
        <w:t xml:space="preserve">uring </w:t>
      </w:r>
      <w:r w:rsidR="005B767C">
        <w:rPr>
          <w:iCs/>
          <w:sz w:val="18"/>
          <w:szCs w:val="18"/>
        </w:rPr>
        <w:t>P</w:t>
      </w:r>
      <w:r w:rsidRPr="00F0422D">
        <w:rPr>
          <w:iCs/>
          <w:sz w:val="18"/>
          <w:szCs w:val="18"/>
        </w:rPr>
        <w:t>ost-</w:t>
      </w:r>
      <w:r w:rsidR="005B767C">
        <w:rPr>
          <w:iCs/>
          <w:sz w:val="18"/>
          <w:szCs w:val="18"/>
        </w:rPr>
        <w:t>Di</w:t>
      </w:r>
      <w:r w:rsidRPr="00F0422D">
        <w:rPr>
          <w:iCs/>
          <w:sz w:val="18"/>
          <w:szCs w:val="18"/>
        </w:rPr>
        <w:t xml:space="preserve">scharge </w:t>
      </w:r>
      <w:r w:rsidR="005B767C">
        <w:rPr>
          <w:iCs/>
          <w:sz w:val="18"/>
          <w:szCs w:val="18"/>
        </w:rPr>
        <w:t>V</w:t>
      </w:r>
      <w:r w:rsidRPr="00F0422D">
        <w:rPr>
          <w:iCs/>
          <w:sz w:val="18"/>
          <w:szCs w:val="18"/>
        </w:rPr>
        <w:t xml:space="preserve">isits on </w:t>
      </w:r>
      <w:r w:rsidR="005B767C">
        <w:rPr>
          <w:iCs/>
          <w:sz w:val="18"/>
          <w:szCs w:val="18"/>
        </w:rPr>
        <w:t>H</w:t>
      </w:r>
      <w:r w:rsidRPr="00F0422D">
        <w:rPr>
          <w:iCs/>
          <w:sz w:val="18"/>
          <w:szCs w:val="18"/>
        </w:rPr>
        <w:t xml:space="preserve">ospital </w:t>
      </w:r>
      <w:r w:rsidR="005B767C">
        <w:rPr>
          <w:iCs/>
          <w:sz w:val="18"/>
          <w:szCs w:val="18"/>
        </w:rPr>
        <w:t>R</w:t>
      </w:r>
      <w:r w:rsidRPr="00F0422D">
        <w:rPr>
          <w:iCs/>
          <w:sz w:val="18"/>
          <w:szCs w:val="18"/>
        </w:rPr>
        <w:t>eadmission</w:t>
      </w:r>
      <w:r w:rsidRPr="005B767C">
        <w:rPr>
          <w:i/>
          <w:sz w:val="18"/>
          <w:szCs w:val="18"/>
        </w:rPr>
        <w:t>. J</w:t>
      </w:r>
      <w:r w:rsidR="005B767C" w:rsidRPr="005B767C">
        <w:rPr>
          <w:i/>
          <w:sz w:val="18"/>
          <w:szCs w:val="18"/>
        </w:rPr>
        <w:t>ournal of</w:t>
      </w:r>
      <w:r w:rsidRPr="005B767C">
        <w:rPr>
          <w:i/>
          <w:sz w:val="18"/>
          <w:szCs w:val="18"/>
        </w:rPr>
        <w:t xml:space="preserve"> Gen</w:t>
      </w:r>
      <w:r w:rsidR="005B767C" w:rsidRPr="005B767C">
        <w:rPr>
          <w:i/>
          <w:sz w:val="18"/>
          <w:szCs w:val="18"/>
        </w:rPr>
        <w:t>eral</w:t>
      </w:r>
      <w:r w:rsidRPr="005B767C">
        <w:rPr>
          <w:i/>
          <w:sz w:val="18"/>
          <w:szCs w:val="18"/>
        </w:rPr>
        <w:t xml:space="preserve"> Intern</w:t>
      </w:r>
      <w:r w:rsidR="005B767C" w:rsidRPr="005B767C">
        <w:rPr>
          <w:i/>
          <w:sz w:val="18"/>
          <w:szCs w:val="18"/>
        </w:rPr>
        <w:t>al</w:t>
      </w:r>
      <w:r w:rsidRPr="005B767C">
        <w:rPr>
          <w:i/>
          <w:sz w:val="18"/>
          <w:szCs w:val="18"/>
        </w:rPr>
        <w:t xml:space="preserve"> Med</w:t>
      </w:r>
      <w:r w:rsidR="005B767C" w:rsidRPr="005B767C">
        <w:rPr>
          <w:i/>
          <w:sz w:val="18"/>
          <w:szCs w:val="18"/>
        </w:rPr>
        <w:t xml:space="preserve">icine, </w:t>
      </w:r>
      <w:r w:rsidRPr="005B767C">
        <w:rPr>
          <w:i/>
          <w:sz w:val="18"/>
          <w:szCs w:val="18"/>
        </w:rPr>
        <w:t>17</w:t>
      </w:r>
      <w:r w:rsidRPr="00F0422D">
        <w:rPr>
          <w:iCs/>
          <w:sz w:val="18"/>
          <w:szCs w:val="18"/>
        </w:rPr>
        <w:t>(3)</w:t>
      </w:r>
      <w:r w:rsidR="005B767C">
        <w:rPr>
          <w:iCs/>
          <w:sz w:val="18"/>
          <w:szCs w:val="18"/>
        </w:rPr>
        <w:t xml:space="preserve">, </w:t>
      </w:r>
      <w:r w:rsidRPr="00F0422D">
        <w:rPr>
          <w:iCs/>
          <w:sz w:val="18"/>
          <w:szCs w:val="18"/>
        </w:rPr>
        <w:t>186-92.</w:t>
      </w:r>
      <w:r w:rsidR="005B767C">
        <w:rPr>
          <w:iCs/>
          <w:sz w:val="18"/>
          <w:szCs w:val="18"/>
        </w:rPr>
        <w:t xml:space="preserve"> </w:t>
      </w:r>
      <w:hyperlink r:id="rId40" w:history="1">
        <w:r w:rsidR="005B767C" w:rsidRPr="00F27742">
          <w:rPr>
            <w:rStyle w:val="Hyperlink"/>
            <w:iCs/>
            <w:sz w:val="18"/>
            <w:szCs w:val="18"/>
          </w:rPr>
          <w:t>https://doi.org/10.1046/j.1525-1497.2002.10741.x</w:t>
        </w:r>
      </w:hyperlink>
      <w:r w:rsidR="005B767C">
        <w:rPr>
          <w:iCs/>
          <w:sz w:val="18"/>
          <w:szCs w:val="18"/>
        </w:rPr>
        <w:t xml:space="preserve"> </w:t>
      </w:r>
    </w:p>
    <w:p w14:paraId="42BEB2B9" w14:textId="6B3FE135" w:rsidR="00F0422D" w:rsidRPr="00F0422D" w:rsidRDefault="00F0422D" w:rsidP="00F0422D">
      <w:pPr>
        <w:rPr>
          <w:iCs/>
          <w:sz w:val="18"/>
          <w:szCs w:val="18"/>
        </w:rPr>
      </w:pPr>
      <w:r w:rsidRPr="00F0422D">
        <w:rPr>
          <w:iCs/>
          <w:sz w:val="18"/>
          <w:szCs w:val="18"/>
        </w:rPr>
        <w:t>Weiss</w:t>
      </w:r>
      <w:r w:rsidR="005B767C">
        <w:rPr>
          <w:iCs/>
          <w:sz w:val="18"/>
          <w:szCs w:val="18"/>
        </w:rPr>
        <w:t>,</w:t>
      </w:r>
      <w:r w:rsidRPr="00F0422D">
        <w:rPr>
          <w:iCs/>
          <w:sz w:val="18"/>
          <w:szCs w:val="18"/>
        </w:rPr>
        <w:t xml:space="preserve"> M</w:t>
      </w:r>
      <w:r w:rsidR="005B767C">
        <w:rPr>
          <w:iCs/>
          <w:sz w:val="18"/>
          <w:szCs w:val="18"/>
        </w:rPr>
        <w:t>.</w:t>
      </w:r>
      <w:r w:rsidRPr="00F0422D">
        <w:rPr>
          <w:iCs/>
          <w:sz w:val="18"/>
          <w:szCs w:val="18"/>
        </w:rPr>
        <w:t>, Yakusheva</w:t>
      </w:r>
      <w:r w:rsidR="005B767C">
        <w:rPr>
          <w:iCs/>
          <w:sz w:val="18"/>
          <w:szCs w:val="18"/>
        </w:rPr>
        <w:t>,</w:t>
      </w:r>
      <w:r w:rsidRPr="00F0422D">
        <w:rPr>
          <w:iCs/>
          <w:sz w:val="18"/>
          <w:szCs w:val="18"/>
        </w:rPr>
        <w:t xml:space="preserve"> O</w:t>
      </w:r>
      <w:r w:rsidR="005B767C">
        <w:rPr>
          <w:iCs/>
          <w:sz w:val="18"/>
          <w:szCs w:val="18"/>
        </w:rPr>
        <w:t>.</w:t>
      </w:r>
      <w:r w:rsidRPr="00F0422D">
        <w:rPr>
          <w:iCs/>
          <w:sz w:val="18"/>
          <w:szCs w:val="18"/>
        </w:rPr>
        <w:t>, Bobay</w:t>
      </w:r>
      <w:r w:rsidR="005B767C">
        <w:rPr>
          <w:iCs/>
          <w:sz w:val="18"/>
          <w:szCs w:val="18"/>
        </w:rPr>
        <w:t>,</w:t>
      </w:r>
      <w:r w:rsidRPr="00F0422D">
        <w:rPr>
          <w:iCs/>
          <w:sz w:val="18"/>
          <w:szCs w:val="18"/>
        </w:rPr>
        <w:t xml:space="preserve"> K. </w:t>
      </w:r>
      <w:r w:rsidR="005B767C">
        <w:rPr>
          <w:iCs/>
          <w:sz w:val="18"/>
          <w:szCs w:val="18"/>
        </w:rPr>
        <w:t xml:space="preserve">(2010). </w:t>
      </w:r>
      <w:r w:rsidRPr="00F0422D">
        <w:rPr>
          <w:iCs/>
          <w:sz w:val="18"/>
          <w:szCs w:val="18"/>
        </w:rPr>
        <w:t xml:space="preserve">Nurse and </w:t>
      </w:r>
      <w:r w:rsidR="005B767C">
        <w:rPr>
          <w:iCs/>
          <w:sz w:val="18"/>
          <w:szCs w:val="18"/>
        </w:rPr>
        <w:t>P</w:t>
      </w:r>
      <w:r w:rsidRPr="00F0422D">
        <w:rPr>
          <w:iCs/>
          <w:sz w:val="18"/>
          <w:szCs w:val="18"/>
        </w:rPr>
        <w:t xml:space="preserve">atient </w:t>
      </w:r>
      <w:r w:rsidR="005B767C">
        <w:rPr>
          <w:iCs/>
          <w:sz w:val="18"/>
          <w:szCs w:val="18"/>
        </w:rPr>
        <w:t>P</w:t>
      </w:r>
      <w:r w:rsidRPr="00F0422D">
        <w:rPr>
          <w:iCs/>
          <w:sz w:val="18"/>
          <w:szCs w:val="18"/>
        </w:rPr>
        <w:t xml:space="preserve">erceptions of </w:t>
      </w:r>
      <w:r w:rsidR="005B767C">
        <w:rPr>
          <w:iCs/>
          <w:sz w:val="18"/>
          <w:szCs w:val="18"/>
        </w:rPr>
        <w:t>Di</w:t>
      </w:r>
      <w:r w:rsidRPr="00F0422D">
        <w:rPr>
          <w:iCs/>
          <w:sz w:val="18"/>
          <w:szCs w:val="18"/>
        </w:rPr>
        <w:t xml:space="preserve">scharge </w:t>
      </w:r>
      <w:r w:rsidR="005B767C">
        <w:rPr>
          <w:iCs/>
          <w:sz w:val="18"/>
          <w:szCs w:val="18"/>
        </w:rPr>
        <w:t>R</w:t>
      </w:r>
      <w:r w:rsidRPr="00F0422D">
        <w:rPr>
          <w:iCs/>
          <w:sz w:val="18"/>
          <w:szCs w:val="18"/>
        </w:rPr>
        <w:t xml:space="preserve">eadiness in </w:t>
      </w:r>
      <w:r w:rsidR="005B767C">
        <w:rPr>
          <w:iCs/>
          <w:sz w:val="18"/>
          <w:szCs w:val="18"/>
        </w:rPr>
        <w:t>R</w:t>
      </w:r>
      <w:r w:rsidRPr="00F0422D">
        <w:rPr>
          <w:iCs/>
          <w:sz w:val="18"/>
          <w:szCs w:val="18"/>
        </w:rPr>
        <w:t xml:space="preserve">elation to </w:t>
      </w:r>
    </w:p>
    <w:p w14:paraId="06190562" w14:textId="78CDFFFE" w:rsidR="00F0422D" w:rsidRPr="00F0422D" w:rsidRDefault="005B767C" w:rsidP="00F0422D">
      <w:pPr>
        <w:rPr>
          <w:sz w:val="18"/>
          <w:szCs w:val="18"/>
        </w:rPr>
      </w:pPr>
      <w:proofErr w:type="spellStart"/>
      <w:r>
        <w:rPr>
          <w:iCs/>
          <w:sz w:val="18"/>
          <w:szCs w:val="18"/>
        </w:rPr>
        <w:t>P</w:t>
      </w:r>
      <w:r w:rsidR="00F0422D" w:rsidRPr="00F0422D">
        <w:rPr>
          <w:iCs/>
          <w:sz w:val="18"/>
          <w:szCs w:val="18"/>
        </w:rPr>
        <w:t>ostdischarge</w:t>
      </w:r>
      <w:proofErr w:type="spellEnd"/>
      <w:r w:rsidR="00F0422D" w:rsidRPr="00F0422D">
        <w:rPr>
          <w:iCs/>
          <w:sz w:val="18"/>
          <w:szCs w:val="18"/>
        </w:rPr>
        <w:t xml:space="preserve"> </w:t>
      </w:r>
      <w:r>
        <w:rPr>
          <w:iCs/>
          <w:sz w:val="18"/>
          <w:szCs w:val="18"/>
        </w:rPr>
        <w:t>U</w:t>
      </w:r>
      <w:r w:rsidR="00F0422D" w:rsidRPr="00F0422D">
        <w:rPr>
          <w:iCs/>
          <w:sz w:val="18"/>
          <w:szCs w:val="18"/>
        </w:rPr>
        <w:t xml:space="preserve">tilization. </w:t>
      </w:r>
      <w:r w:rsidR="00F0422D" w:rsidRPr="005B767C">
        <w:rPr>
          <w:i/>
          <w:sz w:val="18"/>
          <w:szCs w:val="18"/>
        </w:rPr>
        <w:t>Med</w:t>
      </w:r>
      <w:r w:rsidRPr="005B767C">
        <w:rPr>
          <w:i/>
          <w:sz w:val="18"/>
          <w:szCs w:val="18"/>
        </w:rPr>
        <w:t>ical</w:t>
      </w:r>
      <w:r w:rsidR="00F0422D" w:rsidRPr="005B767C">
        <w:rPr>
          <w:i/>
          <w:sz w:val="18"/>
          <w:szCs w:val="18"/>
        </w:rPr>
        <w:t xml:space="preserve"> Care</w:t>
      </w:r>
      <w:r w:rsidRPr="005B767C">
        <w:rPr>
          <w:i/>
          <w:sz w:val="18"/>
          <w:szCs w:val="18"/>
        </w:rPr>
        <w:t xml:space="preserve">, </w:t>
      </w:r>
      <w:r w:rsidR="00F0422D" w:rsidRPr="005B767C">
        <w:rPr>
          <w:i/>
          <w:sz w:val="18"/>
          <w:szCs w:val="18"/>
        </w:rPr>
        <w:t>48</w:t>
      </w:r>
      <w:r w:rsidR="00F0422D" w:rsidRPr="00F0422D">
        <w:rPr>
          <w:iCs/>
          <w:sz w:val="18"/>
          <w:szCs w:val="18"/>
        </w:rPr>
        <w:t>(5)</w:t>
      </w:r>
      <w:r>
        <w:rPr>
          <w:iCs/>
          <w:sz w:val="18"/>
          <w:szCs w:val="18"/>
        </w:rPr>
        <w:t xml:space="preserve">, </w:t>
      </w:r>
      <w:r w:rsidR="00F0422D" w:rsidRPr="00F0422D">
        <w:rPr>
          <w:iCs/>
          <w:sz w:val="18"/>
          <w:szCs w:val="18"/>
        </w:rPr>
        <w:t>482-6.</w:t>
      </w:r>
      <w:r>
        <w:rPr>
          <w:iCs/>
          <w:sz w:val="18"/>
          <w:szCs w:val="18"/>
        </w:rPr>
        <w:t xml:space="preserve"> </w:t>
      </w:r>
      <w:hyperlink r:id="rId41" w:history="1">
        <w:r w:rsidRPr="00F27742">
          <w:rPr>
            <w:rStyle w:val="Hyperlink"/>
            <w:iCs/>
            <w:sz w:val="18"/>
            <w:szCs w:val="18"/>
          </w:rPr>
          <w:t>https://doi.org/10.1097/mlr.0b013e3181d5feae</w:t>
        </w:r>
      </w:hyperlink>
      <w:r>
        <w:rPr>
          <w:iCs/>
          <w:sz w:val="18"/>
          <w:szCs w:val="18"/>
        </w:rPr>
        <w:t xml:space="preserve"> </w:t>
      </w:r>
    </w:p>
    <w:sectPr w:rsidR="00F0422D" w:rsidRPr="00F042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22D"/>
    <w:rsid w:val="0002540D"/>
    <w:rsid w:val="00065CCA"/>
    <w:rsid w:val="002757AE"/>
    <w:rsid w:val="002C225F"/>
    <w:rsid w:val="003601D1"/>
    <w:rsid w:val="003C1F70"/>
    <w:rsid w:val="00434175"/>
    <w:rsid w:val="0053530D"/>
    <w:rsid w:val="005B767C"/>
    <w:rsid w:val="00645EC9"/>
    <w:rsid w:val="007F1717"/>
    <w:rsid w:val="00810269"/>
    <w:rsid w:val="008456DC"/>
    <w:rsid w:val="008A6D57"/>
    <w:rsid w:val="0091138C"/>
    <w:rsid w:val="00B55DD4"/>
    <w:rsid w:val="00B56DCB"/>
    <w:rsid w:val="00BF1530"/>
    <w:rsid w:val="00CF50BA"/>
    <w:rsid w:val="00DF38F9"/>
    <w:rsid w:val="00E42422"/>
    <w:rsid w:val="00EC48F1"/>
    <w:rsid w:val="00F0422D"/>
    <w:rsid w:val="19E647F1"/>
    <w:rsid w:val="5458C8F7"/>
    <w:rsid w:val="77CCB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71CA1"/>
  <w15:chartTrackingRefBased/>
  <w15:docId w15:val="{1D74E404-A1AC-42C6-9B44-167E5662F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22D"/>
    <w:pPr>
      <w:spacing w:after="0" w:line="240" w:lineRule="auto"/>
      <w:ind w:left="360" w:hanging="360"/>
    </w:pPr>
    <w:rPr>
      <w:kern w:val="0"/>
      <w14:ligatures w14:val="none"/>
    </w:rPr>
  </w:style>
  <w:style w:type="paragraph" w:styleId="Heading1">
    <w:name w:val="heading 1"/>
    <w:basedOn w:val="Normal"/>
    <w:next w:val="Normal"/>
    <w:link w:val="Heading1Char"/>
    <w:uiPriority w:val="9"/>
    <w:qFormat/>
    <w:rsid w:val="00DF38F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F38F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422D"/>
    <w:rPr>
      <w:color w:val="0563C1" w:themeColor="hyperlink"/>
      <w:u w:val="single"/>
    </w:rPr>
  </w:style>
  <w:style w:type="character" w:customStyle="1" w:styleId="mixed-citation">
    <w:name w:val="mixed-citation"/>
    <w:basedOn w:val="DefaultParagraphFont"/>
    <w:rsid w:val="00F0422D"/>
  </w:style>
  <w:style w:type="character" w:customStyle="1" w:styleId="ref-journal">
    <w:name w:val="ref-journal"/>
    <w:basedOn w:val="DefaultParagraphFont"/>
    <w:rsid w:val="00F0422D"/>
  </w:style>
  <w:style w:type="character" w:styleId="UnresolvedMention">
    <w:name w:val="Unresolved Mention"/>
    <w:basedOn w:val="DefaultParagraphFont"/>
    <w:uiPriority w:val="99"/>
    <w:semiHidden/>
    <w:unhideWhenUsed/>
    <w:rsid w:val="00810269"/>
    <w:rPr>
      <w:color w:val="605E5C"/>
      <w:shd w:val="clear" w:color="auto" w:fill="E1DFDD"/>
    </w:rPr>
  </w:style>
  <w:style w:type="character" w:styleId="FollowedHyperlink">
    <w:name w:val="FollowedHyperlink"/>
    <w:basedOn w:val="DefaultParagraphFont"/>
    <w:uiPriority w:val="99"/>
    <w:semiHidden/>
    <w:unhideWhenUsed/>
    <w:rsid w:val="0002540D"/>
    <w:rPr>
      <w:color w:val="954F72" w:themeColor="followedHyperlink"/>
      <w:u w:val="single"/>
    </w:rPr>
  </w:style>
  <w:style w:type="character" w:customStyle="1" w:styleId="Heading1Char">
    <w:name w:val="Heading 1 Char"/>
    <w:basedOn w:val="DefaultParagraphFont"/>
    <w:link w:val="Heading1"/>
    <w:uiPriority w:val="9"/>
    <w:rsid w:val="00DF38F9"/>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DF38F9"/>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000400">
      <w:bodyDiv w:val="1"/>
      <w:marLeft w:val="0"/>
      <w:marRight w:val="0"/>
      <w:marTop w:val="0"/>
      <w:marBottom w:val="0"/>
      <w:divBdr>
        <w:top w:val="none" w:sz="0" w:space="0" w:color="auto"/>
        <w:left w:val="none" w:sz="0" w:space="0" w:color="auto"/>
        <w:bottom w:val="none" w:sz="0" w:space="0" w:color="auto"/>
        <w:right w:val="none" w:sz="0" w:space="0" w:color="auto"/>
      </w:divBdr>
    </w:div>
    <w:div w:id="154351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hyperlink" Target="https://doi.org/10.1111/j.1532-5415.2004.52504.x" TargetMode="External"/><Relationship Id="rId18" Type="http://schemas.openxmlformats.org/officeDocument/2006/relationships/hyperlink" Target="https://www.hcup-us.ahrq.gov/reports/statbriefs/sb172-Conditions-Readmissions-Payer.jsp" TargetMode="External"/><Relationship Id="rId26" Type="http://schemas.openxmlformats.org/officeDocument/2006/relationships/hyperlink" Target="https://doi.org/10.1016/s0735-1097(01)01699-0" TargetMode="External"/><Relationship Id="rId39" Type="http://schemas.openxmlformats.org/officeDocument/2006/relationships/hyperlink" Target="https://doi.org/10.1186/s12913-019-4818-2" TargetMode="External"/><Relationship Id="rId3" Type="http://schemas.openxmlformats.org/officeDocument/2006/relationships/customXml" Target="../customXml/item3.xml"/><Relationship Id="rId21" Type="http://schemas.openxmlformats.org/officeDocument/2006/relationships/hyperlink" Target="https://doi.org/10.1056/nejmsa0803563" TargetMode="External"/><Relationship Id="rId34" Type="http://schemas.openxmlformats.org/officeDocument/2006/relationships/hyperlink" Target="https://doi.org/10.1161/cir.0000000000000152" TargetMode="External"/><Relationship Id="rId42"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hyperlink" Target="https://doi.org/10.1161/circoutcomes.111.000101" TargetMode="External"/><Relationship Id="rId17" Type="http://schemas.openxmlformats.org/officeDocument/2006/relationships/hyperlink" Target="https://doi.org/10.1161/hhf.0b013e318291329a" TargetMode="External"/><Relationship Id="rId25" Type="http://schemas.openxmlformats.org/officeDocument/2006/relationships/hyperlink" Target="https://doi.org/10.1002/jhm.427" TargetMode="External"/><Relationship Id="rId33" Type="http://schemas.openxmlformats.org/officeDocument/2006/relationships/hyperlink" Target="https://doi.org/10.1186/1472-6963-7-47" TargetMode="External"/><Relationship Id="rId38" Type="http://schemas.openxmlformats.org/officeDocument/2006/relationships/hyperlink" Target="https://doi.org/10.1097/pts.0000000000000168" TargetMode="External"/><Relationship Id="rId2" Type="http://schemas.openxmlformats.org/officeDocument/2006/relationships/customXml" Target="../customXml/item2.xml"/><Relationship Id="rId16" Type="http://schemas.openxmlformats.org/officeDocument/2006/relationships/hyperlink" Target="https://doi.org/10.1186/1471-2458-7-68" TargetMode="External"/><Relationship Id="rId20" Type="http://schemas.openxmlformats.org/officeDocument/2006/relationships/hyperlink" Target="https://doi.org/10.1161/circheartfailure.117.004873" TargetMode="External"/><Relationship Id="rId29" Type="http://schemas.openxmlformats.org/officeDocument/2006/relationships/hyperlink" Target="https://doi.org/10.1016/j.ijcard.2018.12.043" TargetMode="External"/><Relationship Id="rId41" Type="http://schemas.openxmlformats.org/officeDocument/2006/relationships/hyperlink" Target="https://doi.org/10.1097/mlr.0b013e3181d5fea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61/cir.0000000000000746" TargetMode="External"/><Relationship Id="rId24" Type="http://schemas.openxmlformats.org/officeDocument/2006/relationships/hyperlink" Target="https://doi.org/10.1089/tmj.2015.0007" TargetMode="External"/><Relationship Id="rId32" Type="http://schemas.openxmlformats.org/officeDocument/2006/relationships/hyperlink" Target="https://www.medpac.gov/document/june-2007-report-to-the-congress-promoting-greater-efficiency-in-medicare/" TargetMode="External"/><Relationship Id="rId37" Type="http://schemas.openxmlformats.org/officeDocument/2006/relationships/hyperlink" Target="https://doi.org/10.1177/0018578717749925" TargetMode="External"/><Relationship Id="rId40" Type="http://schemas.openxmlformats.org/officeDocument/2006/relationships/hyperlink" Target="https://doi.org/10.1046/j.1525-1497.2002.10741.x" TargetMode="External"/><Relationship Id="rId5" Type="http://schemas.openxmlformats.org/officeDocument/2006/relationships/settings" Target="settings.xml"/><Relationship Id="rId15" Type="http://schemas.openxmlformats.org/officeDocument/2006/relationships/hyperlink" Target="https://doi.org/10.1056/nejm199410133311506" TargetMode="External"/><Relationship Id="rId23" Type="http://schemas.openxmlformats.org/officeDocument/2006/relationships/hyperlink" Target="https://doi.org/10.1056/nejmsa051249" TargetMode="External"/><Relationship Id="rId28" Type="http://schemas.openxmlformats.org/officeDocument/2006/relationships/hyperlink" Target="https://doi.org/10.1001/archinte.1997.00440220103013" TargetMode="External"/><Relationship Id="rId36" Type="http://schemas.openxmlformats.org/officeDocument/2006/relationships/hyperlink" Target="https://doi.org/10.7326/0003-4819-120-12-199406150-00005" TargetMode="External"/><Relationship Id="rId10" Type="http://schemas.openxmlformats.org/officeDocument/2006/relationships/hyperlink" Target="https://doi.org/10.1161/cir.0000000000000659" TargetMode="External"/><Relationship Id="rId19" Type="http://schemas.openxmlformats.org/officeDocument/2006/relationships/hyperlink" Target="https://doi.org/10.7326/0003-4819-150-3-200902030-00007" TargetMode="External"/><Relationship Id="rId31" Type="http://schemas.openxmlformats.org/officeDocument/2006/relationships/hyperlink" Target="https://doi.org/10.1161/circulationaha.109.192667" TargetMode="External"/><Relationship Id="rId4" Type="http://schemas.openxmlformats.org/officeDocument/2006/relationships/styles" Target="styles.xml"/><Relationship Id="rId9" Type="http://schemas.openxmlformats.org/officeDocument/2006/relationships/hyperlink" Target="https://doi.org/10.1001/jama.2009.1493" TargetMode="External"/><Relationship Id="rId14" Type="http://schemas.openxmlformats.org/officeDocument/2006/relationships/hyperlink" Target="https://doi.org/10.1111/j.1532-5415.2009.02138.x" TargetMode="External"/><Relationship Id="rId22" Type="http://schemas.openxmlformats.org/officeDocument/2006/relationships/hyperlink" Target="https://doi.org/10.1056/nejmra021498" TargetMode="External"/><Relationship Id="rId27" Type="http://schemas.openxmlformats.org/officeDocument/2006/relationships/hyperlink" Target="https://doi.org/10.1161/circoutcomes.109.883256" TargetMode="External"/><Relationship Id="rId30" Type="http://schemas.openxmlformats.org/officeDocument/2006/relationships/hyperlink" Target="https://doi.org/10.1016/j.ijcard.2020.03.050" TargetMode="External"/><Relationship Id="rId35" Type="http://schemas.openxmlformats.org/officeDocument/2006/relationships/hyperlink" Target="https://doi.org/10.1001/jama.281.7.613"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121B8E-6A6B-4C29-83D6-C16ECAAF4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6206B0-A3C3-48CC-8786-64F386342D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042E24-E27B-4A6E-B6D5-C8903E29F0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2926</Words>
  <Characters>16679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HF Readmission Attachment - Evidence</dc:title>
  <dc:subject/>
  <dc:creator>Yale - CORE</dc:creator>
  <cp:keywords>HF, Readmission, Evidence, Logic model</cp:keywords>
  <dc:description/>
  <cp:lastModifiedBy>Ghunney, Aya (US)</cp:lastModifiedBy>
  <cp:revision>10</cp:revision>
  <dcterms:created xsi:type="dcterms:W3CDTF">2023-02-14T23:12:00Z</dcterms:created>
  <dcterms:modified xsi:type="dcterms:W3CDTF">2024-08-14T16:37:00Z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ies>
</file>